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Geekvape inaugura una nueva era de producción automatizada libre de polvo, marcando el alba de una época inédita de fabricación inteligente y sostenible en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anuncio oficial de GeekVape, desde 2020, la empresa ha estado orquestando la construcción del Parque Industrial de Zhuhai, un complejo extenso que se extiende por más de 200,000 metros cuadrados. Se prevé que este extenso recinto se complete dentro del año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la conciencia sobre la sostenibilidad crece entre los actores sociales, el ámbito de los cigarrillos electrónicos se ve cada vez más inmerso en debates concernientes a la higiene, la salud y la conservación ambiental. Como marca pionera en el dominio de los cigarrillos electrónicos, GeekVape se esfuerza por realzar el "reconocimiento social" mediante estrategias proactivas de fabricación inteligente. La asimilación de los preceptos de Medio Ambiente, Sociales y de Gobernanza (ESG) dentro del ethos operativo de GeekVape es un empeño multidimensional dirigido a navegar los desafíos ESG presentados por el crecimiento floreciente de la industria y sus modalidades operativas.</w:t>
            </w:r>
          </w:p>
          <w:p>
            <w:pPr>
              <w:ind w:left="-284" w:right="-427"/>
              <w:jc w:val="both"/>
              <w:rPr>
                <w:rFonts/>
                <w:color w:val="262626" w:themeColor="text1" w:themeTint="D9"/>
              </w:rPr>
            </w:pPr>
            <w:r>
              <w:t>En el dominio de la fabricación inteligente, GeekVape utiliza tecnologías avanzadas, reforzadas por un taller libre de polvo certificado de grado 100,000 y tecnologías de precisión automatizadas. Más de doscientos aparatos automatizados, que abarcan ámbitos como el ensamblaje, el empaquetado, las pruebas y el grabado láser, se amalgaman para concretar la fabricación inteligente de GEEKBAR, representando el cénit del ingenio en fabricación inteligente dentro del sector de los cigarrillos electrónicos, preludiando una nueva era de manufactura sostenible e inteligente en el sector.</w:t>
            </w:r>
          </w:p>
          <w:p>
            <w:pPr>
              <w:ind w:left="-284" w:right="-427"/>
              <w:jc w:val="both"/>
              <w:rPr>
                <w:rFonts/>
                <w:color w:val="262626" w:themeColor="text1" w:themeTint="D9"/>
              </w:rPr>
            </w:pPr>
            <w:r>
              <w:t>Por favor, ver el video para más información: https://youtu.be/Imw_Fy0cyHs?si=yhEaW79FVMkNcflX</w:t>
            </w:r>
          </w:p>
          <w:p>
            <w:pPr>
              <w:ind w:left="-284" w:right="-427"/>
              <w:jc w:val="both"/>
              <w:rPr>
                <w:rFonts/>
                <w:color w:val="262626" w:themeColor="text1" w:themeTint="D9"/>
              </w:rPr>
            </w:pPr>
            <w:r>
              <w:t>Según Allen Yang, director ejecutivo de Geekvape, la empresa ha aprovechado las más avanzadas tecnologías digitales, en red e inteligentes de información para forjar una red industrial interconectada impulsada por la sinergia multi-robótica. Esta red, dotada de una profunda autoconciencia informativa, optimización inteligente y toma de decisiones autónoma, se extiende a través de las facetas de diseño, producción, gestión y servicio. Con un énfasis en los procesos de fabricación sofisticados, está anclada por flujos de datos de extremo a extremo y reforzada por la conectividad en red. Este sistema de fábrica inteligente vanguardista permite acortar eficientemente los ciclos de desarrollo de productos para vaporizadores electrónicos, reducir los costos operativos, mejorar la eficiencia de producción, incrementar la calidad del producto y disminuir el consumo de recursos y energía, inaugurando así una era de avance verde y sostenible.</w:t>
            </w:r>
          </w:p>
          <w:p>
            <w:pPr>
              <w:ind w:left="-284" w:right="-427"/>
              <w:jc w:val="both"/>
              <w:rPr>
                <w:rFonts/>
                <w:color w:val="262626" w:themeColor="text1" w:themeTint="D9"/>
              </w:rPr>
            </w:pPr>
            <w:r>
              <w:t>Desde la Colocación de la Base de Silicona Sellante, el Ensamblaje de Componentes de la Bobina, el Ensamblaje de Algodón Absorbente de Líquido, el Ensamblaje del Tanque de Líquido, el Cambio de Dirección, la Alimentación de PCB, la Alimentación de Celdas de Batería, la Soldadura Láser, hasta la Línea de Ensamblaje de Modelos Mixtos, el Ensamblaje de Productos Terminados, la Detección de Resistencia Inspiratoria, la Esterilización UV, el Empaquetado Horizontal y la Laminación de Películas, todo el proceso de producción de cigarrillos electrónicos está meticulosamente orquestado. El ensamblaje está automatizado en un 90%, logrando una notable tasa de rendimiento de producción del 99.8%, asegurando así un entorno de producción altamente no presencial, limpio, higiénico y seguro, garantizando la provisión de los productos de cigarrillos electrónicos más avanzados y confiablemente seguros para los consumidores.</w:t>
            </w:r>
          </w:p>
          <w:p>
            <w:pPr>
              <w:ind w:left="-284" w:right="-427"/>
              <w:jc w:val="both"/>
              <w:rPr>
                <w:rFonts/>
                <w:color w:val="262626" w:themeColor="text1" w:themeTint="D9"/>
              </w:rPr>
            </w:pPr>
            <w:r>
              <w:t>La fabricación inteligente ha potenciado la competitividad de Geekvape Technology, permitiéndole convertirse en un pionero de la manufactura inteligente para cigarrillos electrónicos. Además de proporcionar a Geekvape resultados financieros positivos y concretar mejoras generales en la contención de costos, calidad y eficiencia, tiene el potencial de promover modelos de producción que ahorran energía, son de bajo carbono y respetuosos con el medio ambiente, contribuyendo así a resultados sociales sostenibles.</w:t>
            </w:r>
          </w:p>
          <w:p>
            <w:pPr>
              <w:ind w:left="-284" w:right="-427"/>
              <w:jc w:val="both"/>
              <w:rPr>
                <w:rFonts/>
                <w:color w:val="262626" w:themeColor="text1" w:themeTint="D9"/>
              </w:rPr>
            </w:pPr>
            <w:r>
              <w:t>Simultáneamente, GeekVape ha integrado ingeniosamente la fabricación inteligente dentro de sus medidas antifalsificación. GEEKBAR empleará  and #39;tecnología de detección inteligente and #39; junto con un sistema de codificación QR de tres niveles durante etapas cruciales de la trayectoria de fabricación, permitiendo una trazabilidad impecable de los productos a lo largo de todo el conducto desde la fábrica hasta el cliente. Esta meticulosa trazabilidad se extiende a través del almacenamiento, envío, ventas y postventa, con acceso a dichos datos reservado exclusivamente para el personal autorizado de GEEKVAPE. Esta iniciativa desvela un nivel elevado de trazabilidad destinado a frustrar las ventas falsificadas e ilícitas, utilizando la información archivada en cada lote para garantizar la confianza de que los consumidores están obteniendo productos GEEKBAR genuinos.</w:t>
            </w:r>
          </w:p>
          <w:p>
            <w:pPr>
              <w:ind w:left="-284" w:right="-427"/>
              <w:jc w:val="both"/>
              <w:rPr>
                <w:rFonts/>
                <w:color w:val="262626" w:themeColor="text1" w:themeTint="D9"/>
              </w:rPr>
            </w:pPr>
            <w:r>
              <w:t>Según el anuncio oficial de GeekVape, desde 2020, la empresa ha estado orquestando la construcción del Parque Industrial de Zhuhai, un complejo extenso que se extiende por más de 200,000 metros cuadrados. Se prevé que este extenso recinto se complete dentro del año 2023.</w:t>
            </w:r>
          </w:p>
          <w:p>
            <w:pPr>
              <w:ind w:left="-284" w:right="-427"/>
              <w:jc w:val="both"/>
              <w:rPr>
                <w:rFonts/>
                <w:color w:val="262626" w:themeColor="text1" w:themeTint="D9"/>
              </w:rPr>
            </w:pPr>
            <w:r>
              <w:t>La digitalización y la fabricación inteligente confieren enormes ventajas, asegurando la capacidad de GeekVape para mantener altos estándares de calidad mientras distribuye sus productos a más de 70 naciones, afianzando así su posición líder dentro de la industria del cigarrillo electrónico.</w:t>
            </w:r>
          </w:p>
          <w:p>
            <w:pPr>
              <w:ind w:left="-284" w:right="-427"/>
              <w:jc w:val="both"/>
              <w:rPr>
                <w:rFonts/>
                <w:color w:val="262626" w:themeColor="text1" w:themeTint="D9"/>
              </w:rPr>
            </w:pPr>
            <w:r>
              <w:t>Impulsando sus iniciativas ESG (Medioambientales, Sociales y de Gobernanza), además de los talleres libres de polvo y la producción automatizada, en 2023, GeekVape ha continuado manteniendo una estrecha sinergia con organizaciones e instituciones sostenibles pertinentes. El 29 de junio, GeekVape anunció su entrada oficial en la comunidad del GRI (Global Reporting Initiative), y el 15 de agosto de 2023, GeekVape proclamó su alianza formal con la Alianza de Sostenibilidad de IFRS (Normas Internacionales de Información Financiera). Al haberse unido a las filas de dos marcos globalmente reconocidos para la divulgación del desarrollo sostenible, GeekVape está iniciando su viaje hacia la sostenibilidad desde una posición de notable distinción.</w:t>
            </w:r>
          </w:p>
          <w:p>
            <w:pPr>
              <w:ind w:left="-284" w:right="-427"/>
              <w:jc w:val="both"/>
              <w:rPr>
                <w:rFonts/>
                <w:color w:val="262626" w:themeColor="text1" w:themeTint="D9"/>
              </w:rPr>
            </w:pPr>
            <w:r>
              <w:t>En conclusión, GeekVape está elevando su nivel al invertir considerablemente en manufactura inteligente y sostenible para reducir el daño al medio ambiente y aumentar la eficiencia. Están transformándose de una marca de vapeo que marca tendencia a un ejemplo líder de fabricación inteligente y sostenible en su industria.</w:t>
            </w:r>
          </w:p>
          <w:p>
            <w:pPr>
              <w:ind w:left="-284" w:right="-427"/>
              <w:jc w:val="both"/>
              <w:rPr>
                <w:rFonts/>
                <w:color w:val="262626" w:themeColor="text1" w:themeTint="D9"/>
              </w:rPr>
            </w:pPr>
            <w:r>
              <w:t>Mediante la formación de alianzas estratégicas, la inversión en prácticas sostenibles y la lucha contra la falsificación de productos, GeekVape está fortaleciendo su posición cumbre en el mercado. Al mismo tiempo, está impulsando a toda la industria de los cigarrillos electrónicos a operar y desarrollarse de manera más sostenible y responsable.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Ruby Liu</w:t>
      </w:r>
    </w:p>
    <w:p w:rsidR="00C31F72" w:rsidRDefault="00C31F72" w:rsidP="00AB63FE">
      <w:pPr>
        <w:pStyle w:val="Sinespaciado"/>
        <w:spacing w:line="276" w:lineRule="auto"/>
        <w:ind w:left="-284"/>
        <w:rPr>
          <w:rFonts w:ascii="Arial" w:hAnsi="Arial" w:cs="Arial"/>
        </w:rPr>
      </w:pPr>
      <w:r>
        <w:rPr>
          <w:rFonts w:ascii="Arial" w:hAnsi="Arial" w:cs="Arial"/>
        </w:rPr>
        <w:t>Geekvape</w:t>
      </w:r>
    </w:p>
    <w:p w:rsidR="00AB63FE" w:rsidRDefault="00C31F72" w:rsidP="00AB63FE">
      <w:pPr>
        <w:pStyle w:val="Sinespaciado"/>
        <w:spacing w:line="276" w:lineRule="auto"/>
        <w:ind w:left="-284"/>
        <w:rPr>
          <w:rFonts w:ascii="Arial" w:hAnsi="Arial" w:cs="Arial"/>
        </w:rPr>
      </w:pPr>
      <w:r>
        <w:rPr>
          <w:rFonts w:ascii="Arial" w:hAnsi="Arial" w:cs="Arial"/>
        </w:rPr>
        <w:t>1-866-985-6876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https://www.notasdeprensa.es/geekvape-inaugura-una-nueva-era-de-produccion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Hardware Sostenibilidad Industria Téxtil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