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GEALAN inaugura su almacén millonario de gran altura e impulsa su competitividad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más de dos años de construcción, GEALAN ha inaugurado oficialmente su nuevo almacén automatizado de gran altura en Tanna, Alemania. Este proyecto, que ha supuesto una inversión de 16 millones de euros, ya está en pleno funcionamiento y promete revolucionar la logística de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ceremonia de inauguración contó con la presencia de numerosos invitados destacados, quienes fueron testigos del avance significativo que representa este nuevo almacén para GEALAN y la región de Turingia. El edificio, cuya construcción exterior se completó hace varios meses, ha sido equipado con un complejo sistema automático de mercancía alargada que ha sido meticulosamente instalado y optimizado en las últimas semanas.</w:t>
            </w:r>
          </w:p>
          <w:p>
            <w:pPr>
              <w:ind w:left="-284" w:right="-427"/>
              <w:jc w:val="both"/>
              <w:rPr>
                <w:rFonts/>
                <w:color w:val="262626" w:themeColor="text1" w:themeTint="D9"/>
              </w:rPr>
            </w:pPr>
            <w:r>
              <w:t>Ivica Maurović, portavoz de la Junta Directiva de GEALAN, destacó la importancia estratégica del nuevo almacén durante su discurso de bienvenida. "Nuestro objetivo en GEALAN es inspirar a las personas. Este almacén automatizado es un paso crucial para mantenernos competitivos y resilientes en un mercado en constante cambio. Nos ayudará a operar con simplicidad, eficiencia y rapidez, preparando así a la empresa para el futuro".</w:t>
            </w:r>
          </w:p>
          <w:p>
            <w:pPr>
              <w:ind w:left="-284" w:right="-427"/>
              <w:jc w:val="both"/>
              <w:rPr>
                <w:rFonts/>
                <w:color w:val="262626" w:themeColor="text1" w:themeTint="D9"/>
              </w:rPr>
            </w:pPr>
            <w:r>
              <w:t>Por su parte, Tino Albert, Director General de Tecnología y Finanzas de GEALAN, explicó las ventajas prácticas del almacén: "Con esta nueva infraestructura, invertimos el proceso de recogida de productos: ahora los productos adecuados llegan a los empleados, ahorrando tiempo y reduciendo significativamente la carga física sobre ellos".</w:t>
            </w:r>
          </w:p>
          <w:p>
            <w:pPr>
              <w:ind w:left="-284" w:right="-427"/>
              <w:jc w:val="both"/>
              <w:rPr>
                <w:rFonts/>
                <w:color w:val="262626" w:themeColor="text1" w:themeTint="D9"/>
              </w:rPr>
            </w:pPr>
            <w:r>
              <w:t>El nuevo almacén de gran altura, con dimensiones de 125 metros de largo, 26 metros de alto y 22 metros de ancho, cuenta con 5,020 ubicaciones de almacenamiento, cada una con una capacidad de carga de 1,700 kg. La instalación puede gestionar hasta 70 cambios de contenedores por hora, optimizando así el flujo de trabajo y la eficiencia operativa.</w:t>
            </w:r>
          </w:p>
          <w:p>
            <w:pPr>
              <w:ind w:left="-284" w:right="-427"/>
              <w:jc w:val="both"/>
              <w:rPr>
                <w:rFonts/>
                <w:color w:val="262626" w:themeColor="text1" w:themeTint="D9"/>
              </w:rPr>
            </w:pPr>
            <w:r>
              <w:t>El almacén también ha sido construido bajo el estándar KfW 45, lo que significa que es extremadamente eficiente en términos de energía, alineándose con los objetivos de sostenibilidad de GEALAN. Actualmente, alrededor de una cuarta parte de las ubicaciones de almacenamiento ya están en uso, y se espera que en las próximas semanas se acabe de llenar.</w:t>
            </w:r>
          </w:p>
          <w:p>
            <w:pPr>
              <w:ind w:left="-284" w:right="-427"/>
              <w:jc w:val="both"/>
              <w:rPr>
                <w:rFonts/>
                <w:color w:val="262626" w:themeColor="text1" w:themeTint="D9"/>
              </w:rPr>
            </w:pPr>
            <w:r>
              <w:t>El Administrador del Distrito de Saale-Orla, Christian Herrgott, y el alcalde de Tanna, Marco Seidel, estuvieron presentes en la inauguración y elogiaron el compromiso de GEALAN con la región. Herrgott agradeció a la empresa su clara dedicación a la comunidad local, mientras que Seidel resaltó el impacto positivo del proyecto tanto social como económicamente.</w:t>
            </w:r>
          </w:p>
          <w:p>
            <w:pPr>
              <w:ind w:left="-284" w:right="-427"/>
              <w:jc w:val="both"/>
              <w:rPr>
                <w:rFonts/>
                <w:color w:val="262626" w:themeColor="text1" w:themeTint="D9"/>
              </w:rPr>
            </w:pPr>
            <w:r>
              <w:t>Con esta nueva instalación, Tanna se convierte en el centro logístico principal de GEALAN, desde donde se suministrarán productos a todos los países de Europa Occidental.</w:t>
            </w:r>
          </w:p>
          <w:p>
            <w:pPr>
              <w:ind w:left="-284" w:right="-427"/>
              <w:jc w:val="both"/>
              <w:rPr>
                <w:rFonts/>
                <w:color w:val="262626" w:themeColor="text1" w:themeTint="D9"/>
              </w:rPr>
            </w:pPr>
            <w:r>
              <w:t>Acerca de GEALANEl grupo de empresas GEALAN es uno de los principales fabricantes europeos de perfiles de PVC para sistemas de ventanas y puertas.</w:t>
            </w:r>
          </w:p>
          <w:p>
            <w:pPr>
              <w:ind w:left="-284" w:right="-427"/>
              <w:jc w:val="both"/>
              <w:rPr>
                <w:rFonts/>
                <w:color w:val="262626" w:themeColor="text1" w:themeTint="D9"/>
              </w:rPr>
            </w:pPr>
            <w:r>
              <w:t>Los perfiles GEALAN se diseñan, fabrican y distribuyen en la propia empresa. Son la base para fabricar sistemas de ventanas, puertas y soluciones correderas modernas de gran belleza, excepcionalmente robustas y especialmente seguras, y dotarlas de los mejores valores de aislamiento térmico. GEALAN fabrica las herramientas de extrusión utilizadas para la producción de perfiles en su propio taller de herramientas altamente automatizado.</w:t>
            </w:r>
          </w:p>
          <w:p>
            <w:pPr>
              <w:ind w:left="-284" w:right="-427"/>
              <w:jc w:val="both"/>
              <w:rPr>
                <w:rFonts/>
                <w:color w:val="262626" w:themeColor="text1" w:themeTint="D9"/>
              </w:rPr>
            </w:pPr>
            <w:r>
              <w:t>Como proveedor de sistemas innovadores para perfiles de ventanas y puertas de PVC, GEALAN ofrece a sus socios una amplia gama de servicios como los servicios de consultoría arquitectónica e ingeniería de la construcción que ayudan a arquitectos y planificadores en su trabajo diario, o las herramientas inteligentes que simplifican la planificación y la licitación. Además, organizan cursos de formación y seminarios para que sus socios estén al día de las últimas soluciones de GEALAN.</w:t>
            </w:r>
          </w:p>
          <w:p>
            <w:pPr>
              <w:ind w:left="-284" w:right="-427"/>
              <w:jc w:val="both"/>
              <w:rPr>
                <w:rFonts/>
                <w:color w:val="262626" w:themeColor="text1" w:themeTint="D9"/>
              </w:rPr>
            </w:pPr>
            <w:r>
              <w:t>En toda Europa, GEALAN emplea a unas 1600 personas y en 2022 generó una facturación anual de más de 390 millones de euros. Desde 2014, GEALAN forma parte de la empresa familiar VEKA AG, con sede en Sendenhorst, Westfalia.</w:t>
            </w:r>
          </w:p>
          <w:p>
            <w:pPr>
              <w:ind w:left="-284" w:right="-427"/>
              <w:jc w:val="both"/>
              <w:rPr>
                <w:rFonts/>
                <w:color w:val="262626" w:themeColor="text1" w:themeTint="D9"/>
              </w:rPr>
            </w:pPr>
            <w:r>
              <w:t>"Recibe todas las novedades de GEALAN en tu correo, suscríbete a la newsletter".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Olga Garcia </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657477002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https://www.notasdeprensa.es/gealan-inaugura-su-almacen-millonario-de-gran_1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Logística Construcción y Materiales Arquitectura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