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Garantía Global presenta su nuevo departamento de Partners para impulsar el crecimiento y la innovación en 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Garantía Global Insurtech, referente en el sector de garantías mecánicas, ha dado un paso firme hacia su consolidación y crecimiento con la creación de su nueva Área de Partners. Esta decisión responde a la rápida expansión de la compañía y refuerza su posicionamiento estratégico en el mercado. Para liderar este reto, la empresa ha incorporado a David Ventura como director del departamento, una incorporación clave gracias a su experiencia en el sector asegurador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David Ventura cuenta con años de experiencia en la industria aseguradora, destacando su trabajo en los últimos años en MAPFRE como ejecutivo de cuentas en el Área de Grandes Acuerdos. En este puesto, Ventura ha tenido contacto directo con fabricantes de vehículos y grandes brókeres, gestionando alianzas estratégicas de alto nivel. Esta experiencia le convierte en la persona ideal para liderar la nueva Área de Partners, clave en la nueva estrategia de la compañía.</w:t>
            </w:r>
          </w:p>
          <w:p>
            <w:pPr>
              <w:ind w:left="-284" w:right="-427"/>
              <w:jc w:val="both"/>
              <w:rPr>
                <w:rFonts/>
                <w:color w:val="262626" w:themeColor="text1" w:themeTint="D9"/>
              </w:rPr>
            </w:pPr>
            <w:r>
              <w:t>"El crecimiento de Garantía Global nos exige dar respuesta a nuevos desafíos y oportunidades. El Área de Partners forma parte de nuestra evolución natural y será clave para alcanzar nuestros ambiciosos objetivos de liderar el mercado", afirma Ventura. "Nuestro objetivo es escalar nuestras soluciones y expandirnos a través de alianzas estratégicas con fabricantes, grupos de concesionarios, grandes brókeres y operadores de banca seguros".</w:t>
            </w:r>
          </w:p>
          <w:p>
            <w:pPr>
              <w:ind w:left="-284" w:right="-427"/>
              <w:jc w:val="both"/>
              <w:rPr>
                <w:rFonts/>
                <w:color w:val="262626" w:themeColor="text1" w:themeTint="D9"/>
              </w:rPr>
            </w:pPr>
            <w:r>
              <w:t>El desafío, un mercado con un gran potencial de crecimiento</w:t>
            </w:r>
          </w:p>
          <w:p>
            <w:pPr>
              <w:ind w:left="-284" w:right="-427"/>
              <w:jc w:val="both"/>
              <w:rPr>
                <w:rFonts/>
                <w:color w:val="262626" w:themeColor="text1" w:themeTint="D9"/>
              </w:rPr>
            </w:pPr>
            <w:r>
              <w:t>David Ventura destaca "la capacidad y el entusiasmo del equipo de Garantía Global por explorar nuevas oportunidades de negocio y su compromiso por la excelencia. Esta área refuerza nuestras operaciones actuales y nos posiciona como un referente en un sector altamente competitivo".</w:t>
            </w:r>
          </w:p>
          <w:p>
            <w:pPr>
              <w:ind w:left="-284" w:right="-427"/>
              <w:jc w:val="both"/>
              <w:rPr>
                <w:rFonts/>
                <w:color w:val="262626" w:themeColor="text1" w:themeTint="D9"/>
              </w:rPr>
            </w:pPr>
            <w:r>
              <w:t>La creación del Área de Partners permitirá a Garantía Global acelerar su expansión, aprovechando las oportunidades del mercado y consolidando su posición. Las alianzas estratégicas serán pieza clave en esta nueva etapa de crecimiento, alineada con el compromiso de la compañía de ofrecer un servicio de calidad y soluciones innovadoras.</w:t>
            </w:r>
          </w:p>
          <w:p>
            <w:pPr>
              <w:ind w:left="-284" w:right="-427"/>
              <w:jc w:val="both"/>
              <w:rPr>
                <w:rFonts/>
                <w:color w:val="262626" w:themeColor="text1" w:themeTint="D9"/>
              </w:rPr>
            </w:pPr>
            <w:r>
              <w:t>Sobre Garantía Global</w:t>
            </w:r>
          </w:p>
          <w:p>
            <w:pPr>
              <w:ind w:left="-284" w:right="-427"/>
              <w:jc w:val="both"/>
              <w:rPr>
                <w:rFonts/>
                <w:color w:val="262626" w:themeColor="text1" w:themeTint="D9"/>
              </w:rPr>
            </w:pPr>
            <w:r>
              <w:t>Garantía Global es una Insurtech especializada en el sector de la movilidad y la automoción. Su actividad se centra en la creación y distribución de soluciones aseguradoras y servicios globales para todos los profesionales del sector de la automoción: fabricantes, grupos de concesionarios, concesionarios, compraventas y talleres. Todos sus productos están respaldados por compañías aseguradoras y regulados por la Dirección General de Seguros y Fondos de Pensiones (DGSFP).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Samantha Sampayo</w:t>
      </w:r>
    </w:p>
    <w:p w:rsidR="00C31F72" w:rsidRDefault="00C31F72" w:rsidP="00AB63FE">
      <w:pPr>
        <w:pStyle w:val="Sinespaciado"/>
        <w:spacing w:line="276" w:lineRule="auto"/>
        <w:ind w:left="-284"/>
        <w:rPr>
          <w:rFonts w:ascii="Arial" w:hAnsi="Arial" w:cs="Arial"/>
        </w:rPr>
      </w:pPr>
      <w:r>
        <w:rPr>
          <w:rFonts w:ascii="Arial" w:hAnsi="Arial" w:cs="Arial"/>
        </w:rPr>
        <w:t>Directora de Comunicación y Marketing Garantía Global</w:t>
      </w:r>
    </w:p>
    <w:p w:rsidR="00AB63FE" w:rsidRDefault="00C31F72" w:rsidP="00AB63FE">
      <w:pPr>
        <w:pStyle w:val="Sinespaciado"/>
        <w:spacing w:line="276" w:lineRule="auto"/>
        <w:ind w:left="-284"/>
        <w:rPr>
          <w:rFonts w:ascii="Arial" w:hAnsi="Arial" w:cs="Arial"/>
        </w:rPr>
      </w:pPr>
      <w:r>
        <w:rPr>
          <w:rFonts w:ascii="Arial" w:hAnsi="Arial" w:cs="Arial"/>
        </w:rPr>
        <w:t>91 826 10 08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https://www.notasdeprensa.es/garantia-global-presenta-su-nuevo-departamento_1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Automovilismo Madrid Nombramientos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