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07/03/2023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Galerías del Tresillo lanza Woman Week, una campaña para reducir la brecha salarial de las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7 al 13 de marzo, la empresa líder en sofá, ofrecerá de manera exclusiva al colectivo de mujeres un descuento de hasta el 21% en todos sus productos, como una medida compensatoria a la diferencia salarial que existe en la actualidad en España entre hombres y mujeres. Woman Week, enmarcada en el Día Internacional de la Mujer Trabajadora, forma parte de la línea de acción social que Galerías del Tresillo ha trazado entre 2022 –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Galerías del Tresillo se suma a la lucha por eliminar la brecha salarial entre hombres y mujeres, una de las reivindicaciones más históricas en el Día Internacional de la Mujer. Es por ello que esta empresa, líder número 1 en sofás en Catalunya, ha decidido lanzar este año Woman Week, una campaña que ofrecerá de manera exclusiva al colectivo de mujeres en España un descuento de hasta el 21% en todos sus productos.</w:t>
            </w:r>
          </w:p>
          <w:p>
            <w:pPr>
              <w:ind w:left="-284" w:right="-427"/>
              <w:jc w:val="both"/>
              <w:rPr>
                <w:rFonts/>
                <w:color w:val="262626" w:themeColor="text1" w:themeTint="D9"/>
              </w:rPr>
            </w:pPr>
            <w:r>
              <w:t>Según datos publicados por el Instituto Nacional de Estadística (INE), las mujeres deberían cobrar un 20,9% más solo para que su sueldo se equiparara con el de los hombres. El eliminar esta brecha salarial es el objetivo que se ha marcado Galerías del Tresillo durante la semana del 7 y el 13 de marzo.</w:t>
            </w:r>
          </w:p>
          <w:p>
            <w:pPr>
              <w:ind w:left="-284" w:right="-427"/>
              <w:jc w:val="both"/>
              <w:rPr>
                <w:rFonts/>
                <w:color w:val="262626" w:themeColor="text1" w:themeTint="D9"/>
              </w:rPr>
            </w:pPr>
            <w:r>
              <w:t>Para poder acceder a los beneficios de la campaña Woman Week, el colectivo de mujeres deberá introducir el código WOMANWEEK023 al momento de la compra o llamar al departamento de Atención al Cliente (651 78 03 25) o acercarse a cualquiera de las 21 tiendas que Galerías del Tresillo tiene en Catalunya (ver aquí).</w:t>
            </w:r>
          </w:p>
          <w:p>
            <w:pPr>
              <w:ind w:left="-284" w:right="-427"/>
              <w:jc w:val="both"/>
              <w:rPr>
                <w:rFonts/>
                <w:color w:val="262626" w:themeColor="text1" w:themeTint="D9"/>
              </w:rPr>
            </w:pPr>
            <w:r>
              <w:t>Jaime Chía, director gerente de Galerías del Tresillo, explicó que la campaña Woman Week forma parte de la línea solidaria que la empresa ha trazado entre 2022 y 2024. "Somos una empresa comprometida con los más necesitados y vulnerables de nuestra sociedad, es por ello que hemos trabajado esta campaña y además colaboramos con distintas organizaciones en el ámbito local, nacional e internacional desde hace más de 30 años".</w:t>
            </w:r>
          </w:p>
          <w:p>
            <w:pPr>
              <w:ind w:left="-284" w:right="-427"/>
              <w:jc w:val="both"/>
              <w:rPr>
                <w:rFonts/>
                <w:color w:val="262626" w:themeColor="text1" w:themeTint="D9"/>
              </w:rPr>
            </w:pPr>
            <w:r>
              <w:t>Galerías del Tresillo, en el marco de su política de responsabilidad social, tiene los derechos de las mujeres como eje central. Entre los proyectos en los que ha participado se encuentra una iniciativa en la que el pasado diciembre aportó 1.000 minutos de investigación en la lucha contra el cáncer de mama al Vall d and #39;Hebron Institut of Oncology (VHIO).</w:t>
            </w:r>
          </w:p>
          <w:p>
            <w:pPr>
              <w:ind w:left="-284" w:right="-427"/>
              <w:jc w:val="both"/>
              <w:rPr>
                <w:rFonts/>
                <w:color w:val="262626" w:themeColor="text1" w:themeTint="D9"/>
              </w:rPr>
            </w:pPr>
            <w:r>
              <w:t>Además, Galerías del Tresillo firmó un convenio con Cáritas para la donación de sofás y sillones para los pisos destinados a familias vulnerables que coordina esta entidad, un plan que permite tener una vivienda digna a muchas personas en situación de pobreza.</w:t>
            </w:r>
          </w:p>
          <w:p>
            <w:pPr>
              <w:ind w:left="-284" w:right="-427"/>
              <w:jc w:val="both"/>
              <w:rPr>
                <w:rFonts/>
                <w:color w:val="262626" w:themeColor="text1" w:themeTint="D9"/>
              </w:rPr>
            </w:pPr>
            <w:r>
              <w:t>Y como colaboración internacional, esta empresa ayudó a la construcción de un orfanato para niñas y adolescentes en Uganda, a través de un proyecto de solidaridad con la ONG Rafiki África.</w:t>
            </w:r>
          </w:p>
          <w:p>
            <w:pPr>
              <w:ind w:left="-284" w:right="-427"/>
              <w:jc w:val="both"/>
              <w:rPr>
                <w:rFonts/>
                <w:color w:val="262626" w:themeColor="text1" w:themeTint="D9"/>
              </w:rPr>
            </w:pPr>
            <w:r>
              <w:t>Estos proyectos forman parte del programa "Sofás que suman".</w:t>
            </w:r>
          </w:p>
          <w:p>
            <w:pPr>
              <w:ind w:left="-284" w:right="-427"/>
              <w:jc w:val="both"/>
              <w:rPr>
                <w:rFonts/>
                <w:color w:val="262626" w:themeColor="text1" w:themeTint="D9"/>
              </w:rPr>
            </w:pPr>
            <w:r>
              <w:t>Se adjunta dossier de prensa.</w:t>
            </w:r>
          </w:p>
          <w:p>
            <w:pPr>
              <w:ind w:left="-284" w:right="-427"/>
              <w:jc w:val="both"/>
              <w:rPr>
                <w:rFonts/>
                <w:color w:val="262626" w:themeColor="text1" w:themeTint="D9"/>
              </w:rPr>
            </w:pPr>
            <w:r>
              <w:t>Sobre Galerías del TresilloGalerías del Tresillo, cadena de sofás líder en Cataluña, cuenta con más de 50 años de historia y casi dos millones de clientes que han confiado en la marca para adquirir un sofá. Según el último estudio de satisfacción de septiembre 2022, el 95% de sus clientes están satisfechos con el servicio y los productos que ofrece la marca catalana.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Melissa Silva Franco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747728749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https://www.notasdeprensa.es/galerias-del-tresillo-lanza-woman-week-una_1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Solidaridad y cooperación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