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Asturias el 11/05/2021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Gabriel Gutierrez Siegrist gana la II Subida a la Cobertoria con un Tattus F-3000 patrocinado por Fast Fuel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Fast Fuel cuenta en estos momento con diez estaciones de servicio operativas en Madrid, Extremadura, Castilla La Mancha, Castilla y León, Andalucía y Asturias, y cuatro más en construcción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piloto asturiano Gabriel Gutiérrez Siegrist ha vencido en la II Subida a la Cobertoria, con un vehículo modelo Tattus F-3000 esponsorizado por la red de estaciones de servicio de bajo coste Fast Fuel. El campeón se impuso en este rally a otros 48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premio, Fast Fuel debuta como sponsor en esta competición perteneciente al calendario de la Federación de Automovilismo del Principado de Asturias.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Fast Fuel es una joven cadena de estaciones de servicios que ha desarrollado un innovador sistema de gestión, repostaje y telemática que permite reducir los costes operativos para bajar el precio de la gasolina. La compañía ofrece combustible de máxima calidad a un precio que ronda los 10 a 12 céntimos más barato por litro-. Fast Fuel cuenta actualmente con 10 estaciones de servicio en funcionamiento en Madrid, Extremadura, Castilla La Mancha, Castilla y León, Andalucía y Asturias, y en estos momento dispone de cuatro unidades más en proceso de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Fast Fuel ha innovado además este tradicional modelo de negocio gracias a su elevado nivel de automatización, que reduce la plantilla necesaria en la estación, si bien cuenta con personal especializado en la carga de los tanques de combustible y en el control de imprevistos en horario de atención al público de 08:00 a 21:00.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Fuera de este horario, o en todas aquellas regiones donde lo marque la normativa, los clientes que acudan a una estación de servicio Fast Fuel estarán tele atendidos a distancia por personal de un call-center, el cuál se encuentra disponible 24h/día 365 días/año y que acompañará en todo momento al cliente a realizar su compra, obtener su factura, e incluso le avisarán -e interrumpirán el abastecimiento- en el caso de que el cliente no haya apagado el motor o las luces de su vehículo.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plan de expansión que persigue duplicar su tamañoFast Fuel cuenta con un ambicioso plan de expansión a través del sistema de franquicias gracias al que prevé duplicar su tamaño en los próximos dos años y abrir nuevos establecimientos tanto en España como en Portugal. Para ello, la compañía cuenta ya con oficinas en Lisboa, que se suman a su sede central en Castuera, Badajoz.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https://www.notasdeprensa.es/gabriel-gutierrez-siegrist-gana-la-ii-subida-a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Marketing Asturias Consumo Industria Automotriz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