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Mahou San Miguel busca el mejor talento en hostelería con las nuevas Becas Crecemos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Permitirán impulsar la FP y atraer a los jóvenes profesionales que desean desarrollar y ampliar su carrera en algún ámbito de la hostelería y el turismo a nivel nacional. Las Becas, se dirigen a alumnos matriculados en una titulación oficial de Formación Profesional en el ámbito de la hostelería y turismo. Tendrán una cuantía máxima de hasta 3.000 euros. El plazo de solicitud está abierto hasta el 20 de julio, y puede formalizarse desde la web de la Fundación www.fundacionmahousanmiguel.com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ocho años, la Fundación Mahou San Miguel trabaja en itinerarios educativos capaces de generar oportunidades de inserción en el mundo laboral en la hostelería y el turismo, a través de su programa global de formación para el empleo Creamos Oportunidades en Hostelería y Turismo, destinado a jóvenes con talento que cuentan con recursos económicos reducidos.</w:t>
            </w:r>
          </w:p>
          <w:p>
            <w:pPr>
              <w:ind w:left="-284" w:right="-427"/>
              <w:jc w:val="both"/>
              <w:rPr>
                <w:rFonts/>
                <w:color w:val="262626" w:themeColor="text1" w:themeTint="D9"/>
              </w:rPr>
            </w:pPr>
            <w:r>
              <w:t>Con este mismo objetivo, la Fundación ha creado las nuevas Becas Crecemos para atraer, impulsar y potenciar el talento de los jóvenes profesionales que desean desarrollar y ampliar su carrera en algún ámbito de la hostelería y el turismo. Esta iniciativa supone una extensión natural de sus programas en su esfuerzo por contribuir a fomentar el empleo de calidad en este sector, que solo en el primer trimestre de 2022, ha aumentado un 21,7% respecto al mismo trimestre del año anterior, según datos de la EPA.</w:t>
            </w:r>
          </w:p>
          <w:p>
            <w:pPr>
              <w:ind w:left="-284" w:right="-427"/>
              <w:jc w:val="both"/>
              <w:rPr>
                <w:rFonts/>
                <w:color w:val="262626" w:themeColor="text1" w:themeTint="D9"/>
              </w:rPr>
            </w:pPr>
            <w:r>
              <w:t>Las Becas están dirigidas a jóvenes que se hayan matriculado en una titulación oficial de Formación Profesional, de grado medio o superior, en alguna de las ramas de hostelería y turismo, bien sea en la modalidad ordinaria o dual, y tanto en el primer curso como en el segundo. Igualmente, se podrá realizar desde un centro de formación público, concertado o privado, y de forma presencial, semipresencial u online. Con ello, la Fundación quiere dar un impulso a esta modalidad educativa, que se adapta y evoluciona al ritmo del propio mercado de trabajo y que en España cuenta con inserción laboral del 70%.</w:t>
            </w:r>
          </w:p>
          <w:p>
            <w:pPr>
              <w:ind w:left="-284" w:right="-427"/>
              <w:jc w:val="both"/>
              <w:rPr>
                <w:rFonts/>
                <w:color w:val="262626" w:themeColor="text1" w:themeTint="D9"/>
              </w:rPr>
            </w:pPr>
            <w:r>
              <w:t>El candidato deberá mostrar interés por formarse en este ámbito de la restauración y tener la aspiración de desarrollar una carrera profesional en el sector. Asimismo, se valorarán cualidades, habilidades, actitudes y motivaciones personales tanto en la solicitud como en la entrevista personal que cada aspirante a la beca deberá realizar.</w:t>
            </w:r>
          </w:p>
          <w:p>
            <w:pPr>
              <w:ind w:left="-284" w:right="-427"/>
              <w:jc w:val="both"/>
              <w:rPr>
                <w:rFonts/>
                <w:color w:val="262626" w:themeColor="text1" w:themeTint="D9"/>
              </w:rPr>
            </w:pPr>
            <w:r>
              <w:t>Las Becas Crecemos están destinadas a cubrir los gastos que supone el periodo formativo como matrícula, inscripción, tasas y seguros, alojamiento, transporte y también la adquisición de materiales didácticos u otros gastos que la situación personal del alumno requiera.</w:t>
            </w:r>
          </w:p>
          <w:p>
            <w:pPr>
              <w:ind w:left="-284" w:right="-427"/>
              <w:jc w:val="both"/>
              <w:rPr>
                <w:rFonts/>
                <w:color w:val="262626" w:themeColor="text1" w:themeTint="D9"/>
              </w:rPr>
            </w:pPr>
            <w:r>
              <w:t>La cuantía total de cada beca podrá alcanzar una cantidad máxima de hasta 3.000 euros y será determinada por un Comité Evaluador de Becas, que tendrá en cuenta el número de solicitudes que se presenten, además de un estudio de los alumnos donde se considerarán criterios como su expediente académico o el programa formativo donde se hayan matriculado, entre otros.</w:t>
            </w:r>
          </w:p>
          <w:p>
            <w:pPr>
              <w:ind w:left="-284" w:right="-427"/>
              <w:jc w:val="both"/>
              <w:rPr>
                <w:rFonts/>
                <w:color w:val="262626" w:themeColor="text1" w:themeTint="D9"/>
              </w:rPr>
            </w:pPr>
            <w:r>
              <w:t>Se pueden solicitar hasta el 20 de julio, para realizar estudios en las siguientes Comunidades Autónomas: Galicia, Castilla y León, País Vasco, Cataluña, Comunidad de Madrid, Comunidad Valenciana, Castilla La Mancha, Canarias y Andalucía.</w:t>
            </w:r>
          </w:p>
          <w:p>
            <w:pPr>
              <w:ind w:left="-284" w:right="-427"/>
              <w:jc w:val="both"/>
              <w:rPr>
                <w:rFonts/>
                <w:color w:val="262626" w:themeColor="text1" w:themeTint="D9"/>
              </w:rPr>
            </w:pPr>
            <w:r>
              <w:t>Las inscripciones se deben realizar de forma online, a través de un formulario que se encuentra en la web de la Fundación: www.fundacionmahousanmiguel.com.</w:t>
            </w:r>
          </w:p>
          <w:p>
            <w:pPr>
              <w:ind w:left="-284" w:right="-427"/>
              <w:jc w:val="both"/>
              <w:rPr>
                <w:rFonts/>
                <w:color w:val="262626" w:themeColor="text1" w:themeTint="D9"/>
              </w:rPr>
            </w:pPr>
            <w:r>
              <w:t>Además, todos los alumnos becados pueden incorporarse a la nueva plataforma Linkados de Fundación Mahou San Miguel, una comunidad global que pone a disposición de aquellos que hayan realizado alguno de los itinerarios formativos o se hayan beneficiado de alguna de estas ayudas al estudio de Fundación, materiales didácticos actualizados, noticias de interés sobre el sector, convocatorias de becas y una completa bolsa de empleo.</w:t>
            </w:r>
          </w:p>
          <w:p>
            <w:pPr>
              <w:ind w:left="-284" w:right="-427"/>
              <w:jc w:val="both"/>
              <w:rPr>
                <w:rFonts/>
                <w:color w:val="262626" w:themeColor="text1" w:themeTint="D9"/>
              </w:rPr>
            </w:pPr>
            <w:r>
              <w:t>“Con la puesta en marcha de las Becas Crecemos, queremos cumplir un doble objetivo: ayudar a los nuevos profesionales del sector hostelero a formarse en las habilidades y destrezas que se demandan hoy en día, e impulsar a la FP Dual como la mejor vía para capacitarse en un sector que necesita cubrir puestos cualificados, asegurando así, su futuro profesional” -afirma Virginia Luca de Tena, directora de la Fundación Mahou San Miguel.</w:t>
            </w:r>
          </w:p>
          <w:p>
            <w:pPr>
              <w:ind w:left="-284" w:right="-427"/>
              <w:jc w:val="both"/>
              <w:rPr>
                <w:rFonts/>
                <w:color w:val="262626" w:themeColor="text1" w:themeTint="D9"/>
              </w:rPr>
            </w:pPr>
            <w:r>
              <w:t>Las nuevas Becas Crecemos se enmarcan en la esfera global de formación para el empleo de Fundación Mahou San Miguel y sus innovadores programas de educación de ámbito nacional, orientados a abrir las puertas del mercado laboral a jóvenes con talento y ganas de impulsar su carrera profesional en sectores como la hostelería, el turismo, la logística y la distribución.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https://www.notasdeprensa.es/fundacion-mahou-san-miguel-busca-el-mejor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Restauración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