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02/09/2024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ForTwo revela las nuevas tendencias de ocio para parejas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hábitos de consumo cambian, ahora se prefieren más actividades al aire libre o turismo rural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reciente estudio, ForTwo, el portal líder en España especializado en experiencias y planes para parejas, ha desvelado cómo han evolucionado las preferencias y comportamientos en el ocio tras la pandemia. El análisis, basado en datos de más de 1.5 millones de usuarios de ForTwo, arroja luz sobre las actividades más demandadas y cómo se disfruta del ocio en la actualidad.</w:t>
            </w:r>
          </w:p>
          <w:p>
            <w:pPr>
              <w:ind w:left="-284" w:right="-427"/>
              <w:jc w:val="both"/>
              <w:rPr>
                <w:rFonts/>
                <w:color w:val="262626" w:themeColor="text1" w:themeTint="D9"/>
              </w:rPr>
            </w:pPr>
            <w:r>
              <w:t>Según el informe, las escapadas de fin de semana, los planes de aventura y las actividades culturales son las experiencias más buscadas por las parejas en España. Estas tendencias destacan un notable incremento en la preferencia por actividades al aire libre, como turismo rural, y experiencias significativas que permitan a las parejas crear recuerdos duraderos.</w:t>
            </w:r>
          </w:p>
          <w:p>
            <w:pPr>
              <w:ind w:left="-284" w:right="-427"/>
              <w:jc w:val="both"/>
              <w:rPr>
                <w:rFonts/>
                <w:color w:val="262626" w:themeColor="text1" w:themeTint="D9"/>
              </w:rPr>
            </w:pPr>
            <w:r>
              <w:t>Javier González, CEO de ForTwo, comentó: "Las experiencias que vivimos nos marcan de por vida. ForTwo quiere ayudar a crear recuerdos inolvidables y conectar a todas aquellas parejas mediante experiencias que hagan sentir emociones únicas. Tras la pandemia, apostamos por la democratización del ocio, destacando especialmente aquellos pequeños negocios que ponen tanto cariño en diseñar experiencias únicas".</w:t>
            </w:r>
          </w:p>
          <w:p>
            <w:pPr>
              <w:ind w:left="-284" w:right="-427"/>
              <w:jc w:val="both"/>
              <w:rPr>
                <w:rFonts/>
                <w:color w:val="262626" w:themeColor="text1" w:themeTint="D9"/>
              </w:rPr>
            </w:pPr>
            <w:r>
              <w:t>En respuesta a los cambios en el mercado, ForTwo ha renovado completamente su portal web y realizado un exhaustivo ejercicio de rebranding para adaptarse a las nuevas generaciones de usuarios que buscan experiencias auténticas y personalizadas. El nuevo sitio web ofrece una interfaz más amigable y una experiencia de usuario mejorada, facilitando el acceso a una amplia gama de actividades de ocio que irán creciendo en los próximos meses.</w:t>
            </w:r>
          </w:p>
          <w:p>
            <w:pPr>
              <w:ind w:left="-284" w:right="-427"/>
              <w:jc w:val="both"/>
              <w:rPr>
                <w:rFonts/>
                <w:color w:val="262626" w:themeColor="text1" w:themeTint="D9"/>
              </w:rPr>
            </w:pPr>
            <w:r>
              <w:t>El informe también señala un aumento en el consumo de tecnología digital en el ocio, con un crecimiento significativo en el uso de videojuegos y plataformas de streaming. Además, el estudio destaca la importancia de las recomendaciones online y la influencia de los influencers en la toma de decisiones de las parejas jóvenes.</w:t>
            </w:r>
          </w:p>
          <w:p>
            <w:pPr>
              <w:ind w:left="-284" w:right="-427"/>
              <w:jc w:val="both"/>
              <w:rPr>
                <w:rFonts/>
                <w:color w:val="262626" w:themeColor="text1" w:themeTint="D9"/>
              </w:rPr>
            </w:pPr>
            <w:r>
              <w:t>Otro aspecto destacado es el creciente interés por la alimentación saludable, particularmente en el concepto del brunch, que ha capturado la atención de parejas de todas las edades. Platos únicos y saludables se han convertido en una parte esencial de las experiencias gastronómicas, reflejando una mayor consciencia sobre la importancia de una dieta equilibrada. Una de las actividades que tiene mayor acogida, especialmente entre las parejas de 35 a 44 años, son los cursos de cocina en pareja, sobre todo si es cocina exótica.</w:t>
            </w:r>
          </w:p>
          <w:p>
            <w:pPr>
              <w:ind w:left="-284" w:right="-427"/>
              <w:jc w:val="both"/>
              <w:rPr>
                <w:rFonts/>
                <w:color w:val="262626" w:themeColor="text1" w:themeTint="D9"/>
              </w:rPr>
            </w:pPr>
            <w:r>
              <w:t>ForTwo continúa su compromiso con la innovación y la sostenibilidad, buscando siempre ofrecer a sus usuarios experiencias que no solo satisfagan sus deseos de diversión y descubrimiento, sino que también respeten y promuevan prácticas responsables y respetuosas con el medio ambiente.</w:t>
            </w:r>
          </w:p>
          <w:p>
            <w:pPr>
              <w:ind w:left="-284" w:right="-427"/>
              <w:jc w:val="both"/>
              <w:rPr>
                <w:rFonts/>
                <w:color w:val="262626" w:themeColor="text1" w:themeTint="D9"/>
              </w:rPr>
            </w:pPr>
            <w:r>
              <w:t>Para más información sobre ForTwo y las experiencias disponibles, visitar https://fortwo.es</w:t>
            </w:r>
          </w:p>
          <w:p>
            <w:pPr>
              <w:ind w:left="-284" w:right="-427"/>
              <w:jc w:val="both"/>
              <w:rPr>
                <w:rFonts/>
                <w:color w:val="262626" w:themeColor="text1" w:themeTint="D9"/>
              </w:rPr>
            </w:pPr>
            <w:r>
              <w:t>Sobre ForTwoForTwo es un portal web que ofrece una cuidada selección de planes y experiencias para parejas en España. Fundado en 2016, ForTwo se ha establecido como líder en el mercado de experiencias compartidas, ayudando a miles de parejas a encontrar actividades únicas y emocionantes para disfrutar juntos.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González</w:t>
      </w:r>
    </w:p>
    <w:p w:rsidR="00C31F72" w:rsidRDefault="00C31F72" w:rsidP="00AB63FE">
      <w:pPr>
        <w:pStyle w:val="Sinespaciado"/>
        <w:spacing w:line="276" w:lineRule="auto"/>
        <w:ind w:left="-284"/>
        <w:rPr>
          <w:rFonts w:ascii="Arial" w:hAnsi="Arial" w:cs="Arial"/>
        </w:rPr>
      </w:pPr>
      <w:r>
        <w:rPr>
          <w:rFonts w:ascii="Arial" w:hAnsi="Arial" w:cs="Arial"/>
        </w:rPr>
        <w:t>ForTwo</w:t>
      </w:r>
    </w:p>
    <w:p w:rsidR="00AB63FE" w:rsidRDefault="00C31F72" w:rsidP="00AB63FE">
      <w:pPr>
        <w:pStyle w:val="Sinespaciado"/>
        <w:spacing w:line="276" w:lineRule="auto"/>
        <w:ind w:left="-284"/>
        <w:rPr>
          <w:rFonts w:ascii="Arial" w:hAnsi="Arial" w:cs="Arial"/>
        </w:rPr>
      </w:pPr>
      <w:r>
        <w:rPr>
          <w:rFonts w:ascii="Arial" w:hAnsi="Arial" w:cs="Arial"/>
        </w:rPr>
        <w:t>+34 932 71 35 17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https://www.notasdeprensa.es/fortwo-revela-las-nuevas-tendencias-de-ocio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Entretenimiento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