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Formas que permiten crecer dentro de una organización cuando no existe la posibilidad de promocionar formalmente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trabajadores tiene la necesidad de promocionar, es decir, mejorar su posición dentro de la empresa pero en ocasiones no es posible pero sí que hay formas de progresar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regla general, se asocia el hecho de progresar en el trabajo con el hecho de promocionar dentro de la propia organización.</w:t>
            </w:r>
          </w:p>
          <w:p>
            <w:pPr>
              <w:ind w:left="-284" w:right="-427"/>
              <w:jc w:val="both"/>
              <w:rPr>
                <w:rFonts/>
                <w:color w:val="262626" w:themeColor="text1" w:themeTint="D9"/>
              </w:rPr>
            </w:pPr>
            <w:r>
              <w:t>Sin embargo, en ocasiones, las posibilidades de promoción dentro de la organización puede que no se puedan producir en el corto plazo por lo que puede ser necesario plantearse otras opciones.</w:t>
            </w:r>
          </w:p>
          <w:p>
            <w:pPr>
              <w:ind w:left="-284" w:right="-427"/>
              <w:jc w:val="both"/>
              <w:rPr>
                <w:rFonts/>
                <w:color w:val="262626" w:themeColor="text1" w:themeTint="D9"/>
              </w:rPr>
            </w:pPr>
            <w:r>
              <w:t>Si uno se siente estancado en su carrera, pero una promoción no está en la mesa, se pueden encontrar otras maneras de crecimiento.</w:t>
            </w:r>
          </w:p>
          <w:p>
            <w:pPr>
              <w:ind w:left="-284" w:right="-427"/>
              <w:jc w:val="both"/>
              <w:rPr>
                <w:rFonts/>
                <w:color w:val="262626" w:themeColor="text1" w:themeTint="D9"/>
              </w:rPr>
            </w:pPr>
            <w:r>
              <w:t>Maneras de crecer en la empresa</w:t>
            </w:r>
          </w:p>
          <w:p>
            <w:pPr>
              <w:ind w:left="-284" w:right="-427"/>
              <w:jc w:val="both"/>
              <w:rPr>
                <w:rFonts/>
                <w:color w:val="262626" w:themeColor="text1" w:themeTint="D9"/>
              </w:rPr>
            </w:pPr>
            <w:r>
              <w:t>- Movimientos laterales</w:t>
            </w:r>
          </w:p>
          <w:p>
            <w:pPr>
              <w:ind w:left="-284" w:right="-427"/>
              <w:jc w:val="both"/>
              <w:rPr>
                <w:rFonts/>
                <w:color w:val="262626" w:themeColor="text1" w:themeTint="D9"/>
              </w:rPr>
            </w:pPr>
            <w:r>
              <w:t>Los movimientos laterales dentro de la organización, puede ser una gran manera de construir nuevas habilidades y relaciones. Puedes explorar nuevas oportunidades internas mediante la realización de entrevistas informativas internas con líderes de otras divisiones, asumiendo asignaciones relacionadas con otras unidades de negocio.</w:t>
            </w:r>
          </w:p>
          <w:p>
            <w:pPr>
              <w:ind w:left="-284" w:right="-427"/>
              <w:jc w:val="both"/>
              <w:rPr>
                <w:rFonts/>
                <w:color w:val="262626" w:themeColor="text1" w:themeTint="D9"/>
              </w:rPr>
            </w:pPr>
            <w:r>
              <w:t>- Reestructurar el rol</w:t>
            </w:r>
          </w:p>
          <w:p>
            <w:pPr>
              <w:ind w:left="-284" w:right="-427"/>
              <w:jc w:val="both"/>
              <w:rPr>
                <w:rFonts/>
                <w:color w:val="262626" w:themeColor="text1" w:themeTint="D9"/>
              </w:rPr>
            </w:pPr>
            <w:r>
              <w:t>Aunque no consista en una promoción formal, el redefinir el rol en la organización puede ser la puerta para poder lograrlo. Este es el caso cuando hay responsabilidades que se está dispuesto a asumir o promoviendo esas habilidades que se necesitan para responder a las necesidades de la organización que no se están atendiendo.</w:t>
            </w:r>
          </w:p>
          <w:p>
            <w:pPr>
              <w:ind w:left="-284" w:right="-427"/>
              <w:jc w:val="both"/>
              <w:rPr>
                <w:rFonts/>
                <w:color w:val="262626" w:themeColor="text1" w:themeTint="D9"/>
              </w:rPr>
            </w:pPr>
            <w:r>
              <w:t>Sin dudarlo, lo mejor es crecer dentro de la organización mediante una promoción pero, si las circunstancias no lo permiten, hacerse notar, no es una mala opción para posicionarse para cuando surja la la oportunidad de promoción formal.</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https://www.notasdeprensa.es/formas-que-permiten-crecer-dentro-de-una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