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licita el contrato para la ejecución de diversas operaciones de conservación y explotación en carreteras de Valladolid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Fomento, según publica hoy el Boletín Oficial del Estado (BOE), ha licitado un contrato de servicios para la ejecución de diversas operaciones de conservación y explotación en carreteras de Valladolid.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importe del contrato licitado es de 12.453.116,22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carreteras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A-62, pk. 117,900 al 192,850.Tramo: Cigales-L.P. Zamora;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A-11/N-122, pk. 344,300 al 359,680. Tramo: Tudela de Duero-Valladolid;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N-601, pk. 175,300 al 186,200. Tramo: Boecillo-Valladolid;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N-601, pk. 193,870 al 195,680. Tramo: Valladolid-Zaratán;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VA-20, pk. 0,000 al 10,300. Tramo: Ronda Interior Este y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VA-30, pk. 0,000 al 21,300.Tramo: Ronda Exterior.</w:t>
            </w:r>
          </w:p>
            Características Técnicas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contratos de servicios para la ejecución de operaciones de conservación y explotación en la Red de Carreteras del Estado tienen el objetivo de realizar los trabajos de servicios de comunicaciones, servicios de vigilancia, atención a accidentes, mantenimiento de los elementos de la carretera, mantenimiento sistemático de las instalaciones de suministro de energía eléctrica, alumbrado, señalización variable y semaforización.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incluyen las labores de establecimiento de inventarios y reconocimientos de estado, agenda de información de estado y funcionamiento de la carretera, programación, coordinación, seguimiento e información de la ejecución de los trabajos, actuaciones de apoyo a la explotación, estudios de accidentalidad e informes de seguridad vial.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 realizarán los trabajos de desbroce, fresados y reposición del firme, limpieza de cunetas, y en general, todas las labores de conservación ordinaria de las vías a su cargo.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https://www.notasdeprensa.es/fomento-licita-el-contrato-para-la-ejecucion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