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30/04/2008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FiraGran: Los mayores, entre la tecnología y la tradición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10ª edición de FiraGran, que tendrà lugar del miércoles 7 al domingo 11 de Mayo de 2008, las personas mayores de Cataluña tendràn una oportunidad única de informarse disfrutar de una amplia y variada oferta de actividades.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Junto a la posibilidad de participar en conferencias y en la "Caminada" por el centro de L´Hospitalet destaca una de las características que hace de FiraGran un atractivo lugar de encuentro: su diversidad de actividades, las cuales ya abarcan más de 450. En el recinto, ubicado en La Farga de L´Hospitalet de Llobregat (Barcelona) , será posible disfrutar tanto de actuaciones muy tradicionales como bailes y corales tanto como de opciones muy actuales. Un ejemplo es la participación de la empresa de videojuegos Nintendo que tendrá un espacio para presentar la moderna consola Wii. El propósito de la empresa es acercar el mundo de los mayores al de los niños de hoy, fomentando el juego en grupo y, sobre todo, de estrenar un programa que parece ser útil para prevenir y mejorar enfermedades como la demencia senil y el Alzheimer. De hecho, en países como EE.UU., Canadá e Inglaterra, este sistema de juegos está siendo utilizado con mucha frecuencia para los procesos de rehabilitación en hospitales."Creemos que la diversidad de oferta es el mayor atractivo de este evento," afirma Juli Simón, director de FiraGran. "La vida diaria de los mayores de hoy es compleja y nuestro afán es hacer que esa complejidad se convierta en algo más comprensible."El Alzheimer es la temática destacada de esta edición del certamen que también en este décimo aniversario entregará los Premios FiraGran, 6 distinciones dirigidas a personas o entidades. Los premios están divididos entre ámbitos cultural, deportivo, profesional, de organización, cívico y social y pueden recaer en una entidad y una persona. Para éste último ámbito, FiraGran reconocerá el trabajo de Pasqual Maragall i Mira, destinando a este importante político e intelectual este galardón como reconocimiento a su labor para sensibilizar la sociedad sobre la enfermedad del Alzheimer.En el mismo período de la feria, se celebrarán otros dos eventos relacionados con FiraGran: se trata de la tercera edición de ExpoGran, dedicada a las personas que trabajan en el sector de la geriatría, que tendrá lugar en los días 7, 8 y 9 de mayo de 2008, y, en los días 7 y 8 de mayo de 2008, el tercer Congreso de Profesionales y Entidades de Gerontología y Geriatría de Cataluña (COPEGGC).FiraGran, así como ExpoGran y COPEGGC, está respaldado por la Generalitat de Cataluña, la Diputación de Barcelona y el Ayuntamiento de L´Hospitalet de Llobregat además de diferentes instituciones, entidades, universidades, empresas, sindicatos, colegios y fundaciones que se dedican a la gerontología y geriatría.La entrada a FiraGran es gratuita y su horario es de 10h a 20h del miércoles 7 hasta el domingo 11 de mayo 2008.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Kim</w:t>
      </w:r>
    </w:p>
    <w:p w:rsidR="00C31F72" w:rsidRDefault="00C31F72" w:rsidP="00AB63FE">
      <w:pPr>
        <w:pStyle w:val="Sinespaciado"/>
        <w:spacing w:line="276" w:lineRule="auto"/>
        <w:ind w:left="-284"/>
        <w:rPr>
          <w:rFonts w:ascii="Arial" w:hAnsi="Arial" w:cs="Arial"/>
        </w:rPr>
      </w:pPr>
      <w:r>
        <w:rPr>
          <w:rFonts w:ascii="Arial" w:hAnsi="Arial" w:cs="Arial"/>
        </w:rPr>
        <w:t>Jefa de Prensa</w:t>
      </w:r>
    </w:p>
    <w:p w:rsidR="00AB63FE" w:rsidRDefault="00C31F72" w:rsidP="00AB63FE">
      <w:pPr>
        <w:pStyle w:val="Sinespaciado"/>
        <w:spacing w:line="276" w:lineRule="auto"/>
        <w:ind w:left="-284"/>
        <w:rPr>
          <w:rFonts w:ascii="Arial" w:hAnsi="Arial" w:cs="Arial"/>
        </w:rPr>
      </w:pPr>
      <w:r>
        <w:rPr>
          <w:rFonts w:ascii="Arial" w:hAnsi="Arial" w:cs="Arial"/>
        </w:rPr>
        <w:t>34608595010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https://www.notasdeprensa.es/firagran-los-mayores-entre-la-tecnologia-y-la-tradicion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Eventos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