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26/05/2022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Finanziaconnect organiza el primer foro de inversión de Impacto en startups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foro de inversión de impacto en startups organizado por Finanziaconnect pretende aportar valor tanto a emprendedores como a inversores de startups de impacto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definir a las inversiones de impacto en startups como aquellas inversiones en startups efectuadas con la intención de generar además de una rentabilidad financiera, un impacto social y medioambiental positivo y medible.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allá de la rentabilidad que exige cualquier inversión, existe una lógica detrás la inversión de impacto en nuestro ecosistema de startups: toda inversión en una startup puede tener una serie de efectos positivos y/o negativos en la sociedad y 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 bien: ¿cómo saber qué es impacto en una startup? ¿Cómo medir y explicar dichos efectos? ¿Qué criterios de inversión de impacto existen? ¿Qué es lo que buscan los inversores de impacto en una startup? ¿Dónde están las oportunidades de inversión hoy día?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foro online de inversión de impacto en startups pretende dar respuesta a estas y otras preguntas con el objetivo de mostrar tanto las oportunidades de financiación e inversión con las que cuentan los emprendedores cuyas startups generan impacto, como las de los inversores de startups que aún no están invirtiendo con filosofía de impacto.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 se contará con la presencia de perfiles referentes en inversión de impacto en startups en España (inversores privados, gestores de aceleradoras y plataformas de inversión colectiva, Business Angels y emprendedores), que ayudarán a esclarecer cuáles son los retos y las oportunidades que ofrece la inversión de impacto, cómo medir y evaluar el impacto que generan las empresas, y entender criterios y oportunidades de esta tipología de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se ha invitado para el evento a un emprendedor de una startup de impacto que explicará cómo ha construido y validado su sistema de medición de impacto, de cara a ayudar a otros emprendedores a construir el suyo.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se realizará el 21 de junio a las 16:30. Este es el enlace para acceder: https://www.finanziaconnect.com/corp/foro-de-inversion-de-impacto-en-startups/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LISTADO DE PONENTES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AGENDA: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16.30 Bienvenida.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16.35 La situación de la inversión de impacto en startups.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16.55 Presentación de startup con métricas de impacto.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17.00 Mesa de debate- ¿Qué busca la inversión de impacto en startups? ¿Cómo medir el impacto? ¿Dónde están las grandes oportunidades de inversión?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18.00 Conclusión y cierre.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de Finanziaconnect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670 91 03 30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https://www.notasdeprensa.es/finanziaconnect-organiza-el-primer-foro-de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Emprendedores Eventos E-Commerce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