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21/07/2020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prepara el lanzamiento de un nuevo servicio VIP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InterVip Premium operará dentro de la Comunidad de Madrid y está dirigido tanto a los clientes profesionales de la central como sus franquicias de esta comunidad autónoma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Fersay, marca especialista en nuestro país en la venta de accesorios y repuestos para electrónica y electrodomésticos del hogar, prepara el lanzamiento de un nuevo servicio VIP para la Comunidad de Madrid.</w:t>
            </w:r>
          </w:p>
          <w:p>
            <w:pPr>
              <w:ind w:left="-284" w:right="-427"/>
              <w:jc w:val="both"/>
              <w:rPr>
                <w:rFonts/>
                <w:color w:val="262626" w:themeColor="text1" w:themeTint="D9"/>
              </w:rPr>
            </w:pPr>
            <w:r>
              <w:t>A su servicio de entrega rápida (todos los pedidos recepcionados antes de las 19,30 h. se entregan antes de las 10,00 h. en la capital y hasta las 14,00 h. en el resto de poblaciones) ahora se suma su servicio InterVip Premium.</w:t>
            </w:r>
          </w:p>
          <w:p>
            <w:pPr>
              <w:ind w:left="-284" w:right="-427"/>
              <w:jc w:val="both"/>
              <w:rPr>
                <w:rFonts/>
                <w:color w:val="262626" w:themeColor="text1" w:themeTint="D9"/>
              </w:rPr>
            </w:pPr>
            <w:r>
              <w:t>Este nuevo servicio operará dentro de la Comunidad de Madrid y consiste en que todos los pedidos que lleguen a las oficinas de la compañía antes de las 08,00 h., serán entregado antes de las 14:00h y todos los pedidos recepcionados hasta las 13,00 h, serán entregados antes de las 17:30h. Con esta mejora la compañía asegura la mayor agilidad para sus clientes.</w:t>
            </w:r>
          </w:p>
          <w:p>
            <w:pPr>
              <w:ind w:left="-284" w:right="-427"/>
              <w:jc w:val="both"/>
              <w:rPr>
                <w:rFonts/>
                <w:color w:val="262626" w:themeColor="text1" w:themeTint="D9"/>
              </w:rPr>
            </w:pPr>
            <w:r>
              <w:t>Este servicio podrá ser usado tanto por los clientes profesionales de la central como por sus franquicias de la comunidad, que verán mejorado el servicio hacia sus clientes que hasta ahora era de un día para otro.</w:t>
            </w:r>
          </w:p>
          <w:p>
            <w:pPr>
              <w:ind w:left="-284" w:right="-427"/>
              <w:jc w:val="both"/>
              <w:rPr>
                <w:rFonts/>
                <w:color w:val="262626" w:themeColor="text1" w:themeTint="D9"/>
              </w:rPr>
            </w:pPr>
            <w:r>
              <w:t>“Si algo puede diferenciar al pequeño comercio hoy en día, es el servicio y ese apoyo desde la central, es imprescindible para las pequeñas y medianas empresas”, afirman desde la central.</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 con una facturación de 11,1M€ en 2019.</w:t>
            </w:r>
          </w:p>
          <w:p>
            <w:pPr>
              <w:ind w:left="-284" w:right="-427"/>
              <w:jc w:val="both"/>
              <w:rPr>
                <w:rFonts/>
                <w:color w:val="262626" w:themeColor="text1" w:themeTint="D9"/>
              </w:rPr>
            </w:pPr>
            <w:r>
              <w:t>La compañía cuenta en la actualidad con 18 tiendas franquiciadas y 37 córners. Con sede central en Madrid, tiene un almacén de más de 11.500 metros cuadrados desde donde distribuye más de 150.000 referencias a nivel internacional.</w:t>
            </w:r>
          </w:p>
          <w:p>
            <w:pPr>
              <w:ind w:left="-284" w:right="-427"/>
              <w:jc w:val="both"/>
              <w:rPr>
                <w:rFonts/>
                <w:color w:val="262626" w:themeColor="text1" w:themeTint="D9"/>
              </w:rPr>
            </w:pPr>
            <w: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Otro de los factores que han impulsado el desarrollo de Fersay, ha sido su decisión de llevar a cabo una estrategia de crecimiento basada en el sistema de franquicias, ayudando a muchos emprendedores a convertirse en empresarios, desarrollando la marca por todo el país.</w:t>
            </w:r>
          </w:p>
          <w:p>
            <w:pPr>
              <w:ind w:left="-284" w:right="-427"/>
              <w:jc w:val="both"/>
              <w:rPr>
                <w:rFonts/>
                <w:color w:val="262626" w:themeColor="text1" w:themeTint="D9"/>
              </w:rPr>
            </w:pPr>
            <w:r>
              <w:t>Más información en www.fersay.com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https://www.notasdeprensa.es/fersay-prepara-el-lanzamiento-de-un-nuevo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Logística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