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07/04/2021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ponente de la Jornada sobre "Las claves del comercio minorista", organizada por AEDHE Y ACOHEN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José Carrasco, director general de la compañía, ha sido el ponente de este encuentro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española Fersay ha participado hoy 7 de abril en la Jornada organizada por AEDHE (Asociación de Empresarios del Henares) y ACOHEN ( Asociación de comerciantes del Henares) sobre “Las claves del comercio minorista”.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evento formativo orientado al comercio minorista donde se ha profundizado en aspectos vitales para este sector como la evolución del comercio y del marketing, la importancia de la experiencia de compra, la evolución de los canales de ventas y las claves de éxito para reinventarse en un mercado tan cambiante como el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ponente de este encuentro ha sido José Carrasco, fundador y director general de Fersay, empresa 100% española y con más de 40 años de vida, especializada en la distribución de repuestos y accesorios de electrodomésticos de todas las marcas, con 15 tiendas y 49 córners repartidos por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máximo responsable de la compañía, ha trasladado a los asistentes su andadura empresarial, un proyecto que nació con un pequeño comercio y que actualmente sigue contando con 3 puntos de venta propios dirigidos a cliente final y 3 delegaciones desde donde se suministra a cliente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esta forma de distribución tan diversa, en la que es sencillo comparar y analizar a los diferentes tipos de consumidores, Carrasco cuenta con una amplia experiencia personal que hoy ha compartido con los asistentes.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compañía española, perteneciente al Grupo Etco, y especializada en la distribución de repuestos y accesorios de electrodomésticos de todas las marcas. La compañía cuenta en la actualidad con un total de 15 tiendas franquiciadas y 49 córners, lo que supone 12 nuevos puntos de venta en España (frente a 2019). En cuanto a clientes profesionales, más de 5.500 empresas diferentes han realizado algún pedido en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puntos de venta, la compañía pone a disposición del cliente repuestos de gama blanca y marrón y PAE (Pequeños Aparatos Electrodomésticos para la cocina, el cuidado personal y el hogar, como cafeteras, tostadoras, planchas, básculas, maquinas de afeitar, secadores, aspiradoras, cepillos de dientes eléctricos, etc., de marca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número de unidades, más de 1.300.000 productos han salido de sus instalaciones centrales. En la venta on-line el incremento de pedidos ha sido de un 62,8% y han comprado 210 clientes profesionales mas que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exportación ocupa un 7% dentro de esta cifra de negocio, situando a Francia y Portugal como destinos internacionales prioritarios por su claro crecimiento, seguidos por 36 países a los que la compañía exportó sus productos el año pasado.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https://www.notasdeprensa.es/fersay-ponente-de-la-jornada-sobre-las-claves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Emprendedores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