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Burela, Lugo el 14/10/2020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un establecimiento córner en Burela, Lugo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se posiciona como la primera cadena de su sector en el sur de Europa con una facturación de 11,1M€ en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especialista en el sur de Europa en venta de accesorios y repuestos para electrodomésticos y electrónica del hogar ha inaugurado un nuevo córner en la localidad lucense de Burela.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punto de venta de la compañía, abre ahora sus puertas dentro del establecimiento Euronics, en la calle Emilia Pardo Bazán, 11, donde los cliente ya pueden acudir a comprar todos los recambios que necesiten para su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Llevando el negocio se encuentra Pablo Penas y su mujer, Ana Roca que aparte de ofrecer las más de 150.000 soluciones Fersay, tienen venta de electrodomésticos y reparación de gama blanca y marrón. El local cuenta con 120m2 y está estratégicamente situado en la localidad.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son 47 puntos Fersay repartidos por toda España y Portugal. Los puntos Fersay se van multiplicando y acompañado con la fuerte y potente campaña de publicidad que la firma está haciendo por todo el país, se intensifica su valor de marca a pasos agigantados.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https://www.notasdeprensa.es/fersay-inaugura-un-establecimiento-corner-en_1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Galicia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