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Caldas de Reis y Cuntis el 21/06/2021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dos nuevos córners en Electrodomésticos Louzao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Estos dos nuevos puntos de venta de la compañía están ubicados en las poblaciones de Caldas de Reis y Cuntis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 inaugura dos nuevos córners junto con D. Jose Manuel Louzao, propietario de dos tiendas de electrodomésticos y conocido en la comarca Pontevedresa por su buen servicio y orientación hacia el cliente desde el año 1990.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propietarios, Jose Manuel y su esposa Maria del Carmen García, dan paso a una nueva generación de la mano de su hijo David Louzao, con amplia experiencia en el negocio familiar y con el apoyo de sus padres, que siguen aportando sus conocimientos y experiencia.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primero, situado en la localidad de Caldas de Reis, a escasos 18 kms de Pontevedra, se encuentra situado en la calle Hipólito de Sara 17 y aparte de venta de electrodomésticos y PAE a través de la cadena Expert, ofrecen reparación de gama blanca, marrón, antenas y mantenimiento de vehículos con movilidad reducida.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 tienda se encuentra en la localidad de Cuntis a menos de 9 Kms de Caldas y se encuentra situada en la c/ circunvalación nº5.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estas dos tiendas, Fersay cuenta ya con 55 córners en todo el territorio Español y Portugués y tiene previstas numerosas aperturas.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“Detrás de cada uno de nuestros córners se encuentra una gran labor de apoyo, de seguimiento y de colaboración recíproca, que hace que juntos seamos más fuertes” afirma Noelia Carrasco, Directora de Marketing de Fersay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Mas información en www.fersay.com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53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https://www.notasdeprensa.es/fersay-inaugura-dos-nuevos-corners-en_1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Galicia Emprendedores Consumo Electrodomésticos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