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Ferretería Modrego Hogar: Las reformas disparan las ventas de ferretería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últimos estudios, el sector de reforma está en pleno auge. Tanto como para esperar que facture cerca de 21.000 millones de euros este año y, finalmente, crezca casi un 15% a finales de este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ferreterías online como Modrego Hogar, especializada en la venta y distribución de productos de ferretería, son referentes tanto para profesionales como para particulares que ya, desde mediados de 2020, reactivaron un sector que se había aletargado y que está siendo clave para agilizar los cambios en los espacios habitables.</w:t>
            </w:r>
          </w:p>
          <w:p>
            <w:pPr>
              <w:ind w:left="-284" w:right="-427"/>
              <w:jc w:val="both"/>
              <w:rPr>
                <w:rFonts/>
                <w:color w:val="262626" w:themeColor="text1" w:themeTint="D9"/>
              </w:rPr>
            </w:pPr>
            <w:r>
              <w:t>Electrodomésticos, fontanería, domótica, menaje y, cómo no, jardinería, son los cuatro pilares básicos de este tipo de servicios que han visto cómo el espacio al aire libre y también los espacios abiertos dentro de las viviendas se han revalorizado al máximo.</w:t>
            </w:r>
          </w:p>
          <w:p>
            <w:pPr>
              <w:ind w:left="-284" w:right="-427"/>
              <w:jc w:val="both"/>
              <w:rPr>
                <w:rFonts/>
                <w:color w:val="262626" w:themeColor="text1" w:themeTint="D9"/>
              </w:rPr>
            </w:pPr>
            <w:r>
              <w:t>“Cada vez vemos más demanda en el catálogo de jardinería. Se ve claramente cómo cada vez hay más familias que han cambiado de vivienda optando por tener más espacio y un jardín, aunque sea a costa de poner kilómetros de por medio del centro de la ciudad. Nuestros descuentos, además, que van del 5% hasta el 40% en productos como piscinas, estanques, productos de jardinería o incluso cortacéspedes están respondiendo a la creciente demanda ayudando a que no se descuadren presupuestos familiares de cara al verano” explican desde Modrego Hogar, uno de los minoristas barceloneses con mejor reputación.</w:t>
            </w:r>
          </w:p>
          <w:p>
            <w:pPr>
              <w:ind w:left="-284" w:right="-427"/>
              <w:jc w:val="both"/>
              <w:rPr>
                <w:rFonts/>
                <w:color w:val="262626" w:themeColor="text1" w:themeTint="D9"/>
              </w:rPr>
            </w:pPr>
            <w:r>
              <w:t>Las reformas, además, están suponiendo todo un estudio de productos ya que cada vez son más quienes instalan cajas fuertes, productos de domótica y conectividad, instalaciones con ahorros energéticos en términos de fontanería y electricidad y, con la nueva factura de la luz, electrodomésticos programables y gama A++.</w:t>
            </w:r>
          </w:p>
          <w:p>
            <w:pPr>
              <w:ind w:left="-284" w:right="-427"/>
              <w:jc w:val="both"/>
              <w:rPr>
                <w:rFonts/>
                <w:color w:val="262626" w:themeColor="text1" w:themeTint="D9"/>
              </w:rPr>
            </w:pPr>
            <w:r>
              <w:t>Más allá de las promociones, además, Modrego Hogar aplicará un vale del 2% de descuento adicional a compras futuras para premiar la fidelidad de sus clientes. “Es nuestra forma de dar las gracias. Frente al receso del pasado ejercicio, casi 5 de cada 10 empresas del sector ferretero han experimentado un aumento del 10% durante los primeros compases del año, según la Encuesta de Coyuntura elaborada durante la última Asamblea General y Foro AFEB” explican.</w:t>
            </w:r>
          </w:p>
          <w:p>
            <w:pPr>
              <w:ind w:left="-284" w:right="-427"/>
              <w:jc w:val="both"/>
              <w:rPr>
                <w:rFonts/>
                <w:color w:val="262626" w:themeColor="text1" w:themeTint="D9"/>
              </w:rPr>
            </w:pPr>
            <w:r>
              <w:t>Acerca de Modrego HogarModrego Hogar es una tienda online especializada en la venta y distribución de productos de ferretería, bricolaje, jardinería, fontanería, electricidad, iluminación y hogar. Opera desde 1980 y en la actualidad acumula más de 40 mil referencias.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933 57 97 21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https://www.notasdeprensa.es/ferreteria-modrego-hogar-las-reformas-disparan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