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FERNANDO SAIZ ROMERO, NUEVO DIRECTOR DE COMUNICACIÓN Y RELACIONES INSTITUCIONALES DE GENERAL MOTORS ESPAÑA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Fernando Saiz Romero, Licenciado en Ciencias de la Información y con gran experiencia en el sector de Automoción, es el nuevo Director de Comunicación y Relaciones Institucionales de General Motors España (Opel) 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Tras casi 17 años, vuelve a la Compañía en la que comenzó su andadura profesional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Amplia experiencia en Comunicación en el Sector de Automoción 	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Saiz Romero, Licenciado en Ciencias de la Información y con gran experiencia en el sector de Automoción, es el nuevo Director de Comunicación y Relaciones Institucionales de General Motors España (Opel), desde el 1 de Enero de 2014.  Se hace cargo de la responsabilidad de Comunicación Corporativa, Comunicación de Producto y Marca y Comunicación Interna de la Compañía, sustituyendo a Pilar Guridi que, para asegurar la mejor transición,  se retirará a lo largo del primer cuatrimestre de 2014, después de 30 años de servicio a la Compañía  como Gerente y posteriormente Directora de Comunicación de General Motors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Saiz es responsable, igualmente, de las Relaciones Institucionales de la Compañía, sustituyendo a José María Garrido, Gerente de Relaciones Institucionales, que se retira el 31 de Enero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Fernando está casado y es padre de dos hijos. Habla correctamente inglés y tiene una gran experiencia en Comunicación, Redes Sociales y Protocolo, habiendo realizado diversos Masters en todas estas disciplinas. Es miembro de la Federación de Asociaciones de la Prensa de España y de la Asociación de Directivos de Comunicación DIRCOM.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https://www.notasdeprensa.es/fernando-saiz-romero-nuevo-director-de_1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Comunicación Nombramientos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