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Feníe Energía elige a NeoAttack para fortalecer su visibilidad en el entorno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Feníe Energía, una de las principales compañías en comercialización de electricidad, gas, autoconsumo y movilidad eléctrica en España, ha iniciado una colaboración con la agencia de marketing digital NeoAttack para potenciar su presencia en el ámbito digital. Esta alianza tiene como objetivo reforzar el posicionamiento de la marca en un entorno cada vez más competitivo a través de una estrategia integral que combina SEO, marketing de contenidos, SEM y campañas en Meta Ads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 iniciativa, Feníe Energía reafirma su compromiso con la innovación, no solo en sus productos y servicios, sino también en su estrategia digital. Al confiar en NeoAttack, la empresa busca consolidar su liderazgo en el mercado energético, al mismo tiempo que ofrece una experiencia optimizada a sus clientes.</w:t>
            </w:r>
          </w:p>
          <w:p>
            <w:pPr>
              <w:ind w:left="-284" w:right="-427"/>
              <w:jc w:val="both"/>
              <w:rPr>
                <w:rFonts/>
                <w:color w:val="262626" w:themeColor="text1" w:themeTint="D9"/>
              </w:rPr>
            </w:pPr>
            <w:r>
              <w:t>Feníe Energía, con una trayectoria y posición consolidada en el sector, apuesta desde su origen por un modelo de negocio único en el sector: su red de más de 2.400 Agentes Energéticos ofrece a sus más de 400.000 clientes el mejor servicio, basado en eficiencia, y les asesoran de forma transparente, honesta y cercana.</w:t>
            </w:r>
          </w:p>
          <w:p>
            <w:pPr>
              <w:ind w:left="-284" w:right="-427"/>
              <w:jc w:val="both"/>
              <w:rPr>
                <w:rFonts/>
                <w:color w:val="262626" w:themeColor="text1" w:themeTint="D9"/>
              </w:rPr>
            </w:pPr>
            <w:r>
              <w:t>Un paso firme hacia la transformación digitalEl trabajo conjunto entre Feníe Energía y NeoAttack se enfocará en diversas áreas clave:</w:t>
            </w:r>
          </w:p>
          <w:p>
            <w:pPr>
              <w:ind w:left="-284" w:right="-427"/>
              <w:jc w:val="both"/>
              <w:rPr>
                <w:rFonts/>
                <w:color w:val="262626" w:themeColor="text1" w:themeTint="D9"/>
              </w:rPr>
            </w:pPr>
            <w:r>
              <w:t>● SEO y contenidos: NeoAttack implementará una estrategia de optimización para mejorar el posicionamiento orgánico de Feníe Energía, potenciando la visibilidad de sus soluciones de autoconsumo, tarifas energéticas y otros servicios.</w:t>
            </w:r>
          </w:p>
          <w:p>
            <w:pPr>
              <w:ind w:left="-284" w:right="-427"/>
              <w:jc w:val="both"/>
              <w:rPr>
                <w:rFonts/>
                <w:color w:val="262626" w:themeColor="text1" w:themeTint="D9"/>
              </w:rPr>
            </w:pPr>
            <w:r>
              <w:t>● SEM: Se trabajará en campañas publicitarias pagadas que permitirán a Feníe Energía llegar a nuevos públicos y mejorar la captación de clientes.</w:t>
            </w:r>
          </w:p>
          <w:p>
            <w:pPr>
              <w:ind w:left="-284" w:right="-427"/>
              <w:jc w:val="both"/>
              <w:rPr>
                <w:rFonts/>
                <w:color w:val="262626" w:themeColor="text1" w:themeTint="D9"/>
              </w:rPr>
            </w:pPr>
            <w:r>
              <w:t>● Meta Ads: A través de campañas en Facebook e Instagram, Feníe Energía reforzará su imagen de marca y atraerá nuevos usuarios interesados en la energía sostenible.</w:t>
            </w:r>
          </w:p>
          <w:p>
            <w:pPr>
              <w:ind w:left="-284" w:right="-427"/>
              <w:jc w:val="both"/>
              <w:rPr>
                <w:rFonts/>
                <w:color w:val="262626" w:themeColor="text1" w:themeTint="D9"/>
              </w:rPr>
            </w:pPr>
            <w:r>
              <w:t>Con casi 15 años de experiencia en el sector energético, Feníe Energía, a través de sus más de 2.400 Agentes Energéticos, que pertenecen o forman parte de empresas instaladoras, ha sido pionera en la comercialización de soluciones de autoconsumo, movilidad y productos de eficiencia para hogares y empresas. La apuesta por la digitalización, liderada por NeoAttack, subraya la importancia de adaptarse a las nuevas formas de comunicación y consumo de energía en un mundo cada vez más conectado.</w:t>
            </w:r>
          </w:p>
          <w:p>
            <w:pPr>
              <w:ind w:left="-284" w:right="-427"/>
              <w:jc w:val="both"/>
              <w:rPr>
                <w:rFonts/>
                <w:color w:val="262626" w:themeColor="text1" w:themeTint="D9"/>
              </w:rPr>
            </w:pPr>
            <w:r>
              <w:t>La Compañía de los Instaladores se distingue por su enfoque centrado en la sostenibilidad y por promover un consumo responsable de la energía. Con una amplia red de Agentes Energéticos que brindan asesoramiento personalizado, la compañía continúa liderando el cambio hacia un modelo energético más sostenible en España.</w:t>
            </w:r>
          </w:p>
          <w:p>
            <w:pPr>
              <w:ind w:left="-284" w:right="-427"/>
              <w:jc w:val="both"/>
              <w:rPr>
                <w:rFonts/>
                <w:color w:val="262626" w:themeColor="text1" w:themeTint="D9"/>
              </w:rPr>
            </w:pPr>
            <w:r>
              <w:t>Para más información, visitar la web oficial de Feníe Energía www.fenieenergia.es o seguir sus redes sociales en Instagram, Facebook, LinkedIn y YouTube.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Feníe Energía</w:t>
      </w:r>
    </w:p>
    <w:p w:rsidR="00C31F72" w:rsidRDefault="00C31F72" w:rsidP="00AB63FE">
      <w:pPr>
        <w:pStyle w:val="Sinespaciado"/>
        <w:spacing w:line="276" w:lineRule="auto"/>
        <w:ind w:left="-284"/>
        <w:rPr>
          <w:rFonts w:ascii="Arial" w:hAnsi="Arial" w:cs="Arial"/>
        </w:rPr>
      </w:pPr>
      <w:r>
        <w:rPr>
          <w:rFonts w:ascii="Arial" w:hAnsi="Arial" w:cs="Arial"/>
        </w:rPr>
        <w:t>Feníe Energía</w:t>
      </w:r>
    </w:p>
    <w:p w:rsidR="00AB63FE" w:rsidRDefault="00C31F72" w:rsidP="00AB63FE">
      <w:pPr>
        <w:pStyle w:val="Sinespaciado"/>
        <w:spacing w:line="276" w:lineRule="auto"/>
        <w:ind w:left="-284"/>
        <w:rPr>
          <w:rFonts w:ascii="Arial" w:hAnsi="Arial" w:cs="Arial"/>
        </w:rPr>
      </w:pPr>
      <w:r>
        <w:rPr>
          <w:rFonts w:ascii="Arial" w:hAnsi="Arial" w:cs="Arial"/>
        </w:rPr>
        <w:t>+34 916263912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https://www.notasdeprensa.es/fenie-energia-elige-a-neoattack-para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Sostenibilidad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