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FAASA e Indra suscriben un acuerdo para la gestión y explotación del centro de simulación SEILAF ubicado en Sevilla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Aeronáutico FAASA y la multinacional de consultoría y tecnología Indra han suscrito un acuerdo para gestionar y explotar de forma conjunta el Centro de Simulación de Lucha Contra Incendios (SEILAF) ubicado en las instalaciones que la empresa andaluza tiene en el Parque Aeronáutico de Sevilla, Aerópolis.</w:t>
            </w:r>
          </w:p>
          <w:p>
            <w:pPr>
              <w:ind w:left="-284" w:right="-427"/>
              <w:jc w:val="both"/>
              <w:rPr>
                <w:rFonts/>
                <w:color w:val="262626" w:themeColor="text1" w:themeTint="D9"/>
              </w:rPr>
            </w:pPr>
            <w:r>
              <w:t>	Con esta alianza se busca potenciar el uso de estas instalaciones y convertirlas en referente internacional en la formación, capacitación, entrenamiento y ensayos de los profesionales y pilotos involucrados en las tareas de extinción de incendios forestales.</w:t>
            </w:r>
          </w:p>
          <w:p>
            <w:pPr>
              <w:ind w:left="-284" w:right="-427"/>
              <w:jc w:val="both"/>
              <w:rPr>
                <w:rFonts/>
                <w:color w:val="262626" w:themeColor="text1" w:themeTint="D9"/>
              </w:rPr>
            </w:pPr>
            <w:r>
              <w:t>	Para mejorar la gestión del centro, Faasa se concentrará en impartir los cursos de especialización y llevar a cabo la labor comercial mientras que Indra, por su parte, se encargará de operar los sistemas de última generación con los que cuenta el centro y de su mantenimiento. De este modo, se garantizará a los usuarios del centro el mejor servicio posible.</w:t>
            </w:r>
          </w:p>
          <w:p>
            <w:pPr>
              <w:ind w:left="-284" w:right="-427"/>
              <w:jc w:val="both"/>
              <w:rPr>
                <w:rFonts/>
                <w:color w:val="262626" w:themeColor="text1" w:themeTint="D9"/>
              </w:rPr>
            </w:pPr>
            <w:r>
              <w:t>	El Centro de Simuladores, denominado SEILAF, se ha desarrollado a partir de una plataforma tecnológica que permite el entrenamiento, la formación y la investigación en el ámbito del vuelo y la lucha contra incendios forestales, utilizando para ello las últimas tecnologías en simulación distribuida, aeronáutica, meteorológica y de comportamiento del fuego. Todo ello convierte a SEILAF en uno de los centros más avanzados que existen en Europa en este momento.</w:t>
            </w:r>
          </w:p>
          <w:p>
            <w:pPr>
              <w:ind w:left="-284" w:right="-427"/>
              <w:jc w:val="both"/>
              <w:rPr>
                <w:rFonts/>
                <w:color w:val="262626" w:themeColor="text1" w:themeTint="D9"/>
              </w:rPr>
            </w:pPr>
            <w:r>
              <w:t>	SEILAF, está integrado por tres simuladores, que pueden actuar de forma individual o conectados entre sí. Uno de ellos es un helicóptero Bell 412 que recientemente ha recibido la autorización y certificación por parte de la Agencia Española de Seguridad Aérea (AESA), para la formación y entrenamiento de pilotos de helicópteros.</w:t>
            </w:r>
          </w:p>
          <w:p>
            <w:pPr>
              <w:ind w:left="-284" w:right="-427"/>
              <w:jc w:val="both"/>
              <w:rPr>
                <w:rFonts/>
                <w:color w:val="262626" w:themeColor="text1" w:themeTint="D9"/>
              </w:rPr>
            </w:pPr>
            <w:r>
              <w:t>	La plataforma la completa un Simulador de Coordinación de Medios Aéreos, otro de Dirección Técnica de Extinción y por último un puesto de instructor que es capaz de establecer los ejercicios de ésta plataforma tecnológica.</w:t>
            </w:r>
          </w:p>
          <w:p>
            <w:pPr>
              <w:ind w:left="-284" w:right="-427"/>
              <w:jc w:val="both"/>
              <w:rPr>
                <w:rFonts/>
                <w:color w:val="262626" w:themeColor="text1" w:themeTint="D9"/>
              </w:rPr>
            </w:pPr>
            <w:r>
              <w:t>	El sistema permite desarrollar programas formativos específicos para el entrenamiento de pilotos de helicópteros, coordinadores de medios aéreos, técnicos de extinción o responsables de la coordinación y gestión de un dispositivo ante un incendio forestal. SEILAF es el primer simulador del mundo concebido para la formación y capacitación en el ámbito de la lucha contra incendios y la emergencia.</w:t>
            </w:r>
          </w:p>
          <w:p>
            <w:pPr>
              <w:ind w:left="-284" w:right="-427"/>
              <w:jc w:val="both"/>
              <w:rPr>
                <w:rFonts/>
                <w:color w:val="262626" w:themeColor="text1" w:themeTint="D9"/>
              </w:rPr>
            </w:pPr>
            <w:r>
              <w:t>	El Centro de Simulación, se ubica sobre una parcela de 4.500 m2 y ocupa más de 600 m2 y es el resultado de un programa iniciado en el año 2.009. Desarrollado por Indra, durante la fase de proyecto ha contado con la colaboración de entidades públicas y privadas, como son CITIC, FADA – CATEC, la Universidad de Córdoba y la propia FAASA.</w:t>
            </w:r>
          </w:p>
          <w:p>
            <w:pPr>
              <w:ind w:left="-284" w:right="-427"/>
              <w:jc w:val="both"/>
              <w:rPr>
                <w:rFonts/>
                <w:color w:val="262626" w:themeColor="text1" w:themeTint="D9"/>
              </w:rPr>
            </w:pPr>
            <w:r>
              <w:t>	SEILAF, es el resultado de un programa de I + D + I,  en el que se han invertido más de 7 millones de €. Su desarrollo e implantación ha supuesto el trabajo continuado de más de 30 profesionales.</w:t>
            </w:r>
          </w:p>
          <w:p>
            <w:pPr>
              <w:ind w:left="-284" w:right="-427"/>
              <w:jc w:val="both"/>
              <w:rPr>
                <w:rFonts/>
                <w:color w:val="262626" w:themeColor="text1" w:themeTint="D9"/>
              </w:rPr>
            </w:pPr>
            <w:r>
              <w:t>	Sobre FAASA</w:t>
            </w:r>
          </w:p>
          <w:p>
            <w:pPr>
              <w:ind w:left="-284" w:right="-427"/>
              <w:jc w:val="both"/>
              <w:rPr>
                <w:rFonts/>
                <w:color w:val="262626" w:themeColor="text1" w:themeTint="D9"/>
              </w:rPr>
            </w:pPr>
            <w:r>
              <w:t>	Con sede en Palma del Río, (Córdoba), es un grupo empresarial integrado por 5 sociedades que actúan en todo el ámbito aeronáutico con más de 47 años de historia. FAASA ha acumulado una importante experiencia en la operación de aviones y helicópteros, la formación aeronáutica, el mantenimiento aeronáutico y la simulación aérea.</w:t>
            </w:r>
          </w:p>
          <w:p>
            <w:pPr>
              <w:ind w:left="-284" w:right="-427"/>
              <w:jc w:val="both"/>
              <w:rPr>
                <w:rFonts/>
                <w:color w:val="262626" w:themeColor="text1" w:themeTint="D9"/>
              </w:rPr>
            </w:pPr>
            <w:r>
              <w:t>	Actualmente, su trabajo se desarrolla en España y Chile, siendo en ambos mercados la empresa de referencia en la lucha contra incendios forestales tanto con helicópteros como aviones. Sumando sólo en esta actividad más de 175.000 horas de vuelo. También realiza trabajos en el ámbito de las emergencias con medios aéreos, como son emergencias sanitarias o protección civil.</w:t>
            </w:r>
          </w:p>
          <w:p>
            <w:pPr>
              <w:ind w:left="-284" w:right="-427"/>
              <w:jc w:val="both"/>
              <w:rPr>
                <w:rFonts/>
                <w:color w:val="262626" w:themeColor="text1" w:themeTint="D9"/>
              </w:rPr>
            </w:pPr>
            <w:r>
              <w:t>	En el último ejercicio económico, 2.012, el Grupo obtuvo unos ingresos superiores a los 54 millones de €, y mantuvo el empleo de más de 300 profesionales.</w:t>
            </w:r>
          </w:p>
          <w:p>
            <w:pPr>
              <w:ind w:left="-284" w:right="-427"/>
              <w:jc w:val="both"/>
              <w:rPr>
                <w:rFonts/>
                <w:color w:val="262626" w:themeColor="text1" w:themeTint="D9"/>
              </w:rPr>
            </w:pPr>
            <w:r>
              <w:t>	Sobre Indra</w:t>
            </w:r>
          </w:p>
          <w:p>
            <w:pPr>
              <w:ind w:left="-284" w:right="-427"/>
              <w:jc w:val="both"/>
              <w:rPr>
                <w:rFonts/>
                <w:color w:val="262626" w:themeColor="text1" w:themeTint="D9"/>
              </w:rPr>
            </w:pPr>
            <w:r>
              <w:t>	En el ámbito de la simulación, Indra ha desarrollado más de 200 simuladores, para clientes en 24 países. Indra suministra sistemas de simulación a clientes tan exigentes como la US Navy, el Ministerio de Defensa Británico, Airbus Military, Eurocopter y Agusta Westland, entre otros.</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https://www.notasdeprensa.es/faasa-e-indra-suscriben-un-acuerdo-para-la_1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