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presenta su oferta turística en la feria ITB Berlín, la gran cita mundial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Extremadura presentará sus principales recursos turísticos en la feria ITB Berlín, la más importante del sector en el mundo, que se celebra del 5 al 9 de marzo en la capital alemana. La Dirección General de Turismo de Extremadura participa como coexpositor en el stand de Turespaña, donde dispondrá de un mostrador de atención a los visitantes, con información sobre el destino, y un espacio para mantener encuentros profesionales. </w:t>
            </w:r>
          </w:p>
          <w:p>
            <w:pPr>
              <w:ind w:left="-284" w:right="-427"/>
              <w:jc w:val="both"/>
              <w:rPr>
                <w:rFonts/>
                <w:color w:val="262626" w:themeColor="text1" w:themeTint="D9"/>
              </w:rPr>
            </w:pPr>
            <w:r>
              <w:t>	ITB Berlín, que en la edición de 2013 reunió a 10.086 expositores de 180 países y recibió 170.000 visitantes, de los cuales 110.000 eran profesionales, es el punto de encuentro para conocer las últimas tendencias del mercado turístico mundial. En ella participan expositores de toda la industria, desde turoperadores a destinos, pasando por hoteles, sistemas de reserva, compañías aéreas y agencias. Del 5 al 7 de marzo, la feria se dirige exclusivamente a profesionales y durante el fin de semana abre sus puertas al público.</w:t>
            </w:r>
          </w:p>
          <w:p>
            <w:pPr>
              <w:ind w:left="-284" w:right="-427"/>
              <w:jc w:val="both"/>
              <w:rPr>
                <w:rFonts/>
                <w:color w:val="262626" w:themeColor="text1" w:themeTint="D9"/>
              </w:rPr>
            </w:pPr>
            <w:r>
              <w:t>	Extremadura llega a Alemania, uno de los mercados prioritarios para la región, con una oferta interesante en turismo de cultura, naturaleza y gastronomía. Productos como los tres enclaves Patrimonio de la Humanidad (Cáceres, Mérida y Guadalupe), la Vía de la Plata, la Ruta de los Descubridores y la Ruta del Emperador Carlos V, sin olvidar los recursos naturales y las experiencias relacionadas con el turismo gastronómico, suscitan gran interés entre los turistas alemanes.		El número de viajeros de ese país que pernoctaron en la región superó los 19.000 en 2012 (último dato disponible del Instituto Nacional de Estadística), el 9,45% del total de extranjeros. La distribución del cliente procedente de Alemania se concentra en un 81,1% en los alojamientos hoteleros, seguido de un 13,9% en los campings. Asimismo, en los dos últimos años se ha detectado un aumento notable de visitantes alemanes que demandan información de eventos culturales y monumentos históricos en las oficinas de turismo de Extremadura. 		Además de la participación en ITB Berlín, la Dirección General de Turismo ha programado en 2014 varios viajes de familiarización dirigidos a agentes turísticos y prensa especializada de Alemania y estará presente este verano en el Festival de los Museos en la Ribera de Fráncfort (Museumsuferfest). Recientemente, ha realizado una visita de prospección en la feria de viajes y tiempo libre de Múnich (f.re.e 2014) y ha colaborado con la prestigiosa editorial alemana Dumont en la actualización de su Guía de Viajes de Extremadura, cuya reedición está prevista para 2014, tres años después de que su primera publicación viese la luz en el mercado germano con más de 300 páginas.</w:t>
            </w:r>
          </w:p>
          <w:p>
            <w:pPr>
              <w:ind w:left="-284" w:right="-427"/>
              <w:jc w:val="both"/>
              <w:rPr>
                <w:rFonts/>
                <w:color w:val="262626" w:themeColor="text1" w:themeTint="D9"/>
              </w:rPr>
            </w:pPr>
            <w:r>
              <w:t>	El año pasado, Alemania fue el país con el que se realizaron más acciones de promoción desde Extremadura Turismo, un total de once, desde ITB y Museumsuferfest hasta viajes de prensa para difundir la Vía de la Plata o la Ruta del Jamón Ibérico, además de la organización de una Semana de Extremadura en el Instituto Cervantes de Berlín.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https://www.notasdeprensa.es/extremadura-presenta-su-oferta-turistica-en-la_1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