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08226 el 30/12/2011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Exposición temporal en la Fundació Tßpies: Una visión para siempre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gafas de sol? visiones dinamizadas. Asiste a una exposición temporal que se realiza para alumnos de Bachillerato y de ESO, para Universitarios y también Ciclos Formativos. No debes perdértelo, en la Fundació Antoni Tßpies.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Desprovéete de tus gafas de sol para visitar las exposiciones temporales, una gran ocasión para incursionar en toda la contemporaneidad desde distintos puntos de vista. Dichas visitas dinamizadas te acercarán al arte contemporáneo, fomentando en ti la reflexión que está relacionada con diferentes temas de interés social y cultural que allí se ponen en planteamiento. Puedes disfrutar, entonces, de las visitas guiadas que consisten en la muestra de distintas características del pensamiento y obra del artista catalán Antoni Tàpies, y también de fomentar cierta actitud de reflexión y amplitud de la mirada en todo lo relacionado al arte contemporáneo.</w:t>
            </w:r>
          </w:p>
          <w:p>
            <w:pPr>
              <w:ind w:left="-284" w:right="-427"/>
              <w:jc w:val="both"/>
              <w:rPr>
                <w:rFonts/>
                <w:color w:val="262626" w:themeColor="text1" w:themeTint="D9"/>
              </w:rPr>
            </w:pPr>
            <w:r>
              <w:t>	Antoni Tàpies (1923-1943) nació en Barcelona el 13 de diciembre y es hijo de Josep Tàpies Mestres y María Puig Guerra. Durante su infancia estuvo en un ámbito cultural y social muy marcado por la cercanía de su padre a notables personajes públicos catalanes y del republicanismo catalanista de aquella época. También estuvo influenciado por la gran actividad cívica y política de su abuelo materno. La Fundación que hace gala a su nombre fue creada por el mismo artista en 1984 con el propósito de promover el estudio y el conocimiento del arte moderno tanto como contemporáneo, pero abre sus puertas en 1990.</w:t>
            </w:r>
          </w:p>
          <w:p>
            <w:pPr>
              <w:ind w:left="-284" w:right="-427"/>
              <w:jc w:val="both"/>
              <w:rPr>
                <w:rFonts/>
                <w:color w:val="262626" w:themeColor="text1" w:themeTint="D9"/>
              </w:rPr>
            </w:pPr>
            <w:r>
              <w:t>	Con las gafas de sol de Bassol se promueve la visión dinamizada que tiene la exposición de este artista barcelonés, y se proponen las siguientes visitas según la clasificación por edad:</w:t>
            </w:r>
          </w:p>
          <w:p>
            <w:pPr>
              <w:ind w:left="-284" w:right="-427"/>
              <w:jc w:val="both"/>
              <w:rPr>
                <w:rFonts/>
                <w:color w:val="262626" w:themeColor="text1" w:themeTint="D9"/>
              </w:rPr>
            </w:pPr>
            <w:r>
              <w:t>	“NADA SURGE DE LA NADA” Visita guiada sobre la obra del artista en mención para alumnos de ESO y Bachillerato, estudios universitarios y Ciclos Formativos de Grado Medio o Superior.</w:t>
            </w:r>
          </w:p>
          <w:p>
            <w:pPr>
              <w:ind w:left="-284" w:right="-427"/>
              <w:jc w:val="both"/>
              <w:rPr>
                <w:rFonts/>
                <w:color w:val="262626" w:themeColor="text1" w:themeTint="D9"/>
              </w:rPr>
            </w:pPr>
            <w:r>
              <w:t>	“¡MIRAD, MIRAD A FONDO!” Visita guiada sobre la obra del artista en mención para alumnos Ciclo Medio y Superior de Primaria.</w:t>
            </w:r>
          </w:p>
          <w:p>
            <w:pPr>
              <w:ind w:left="-284" w:right="-427"/>
              <w:jc w:val="both"/>
              <w:rPr>
                <w:rFonts/>
                <w:color w:val="262626" w:themeColor="text1" w:themeTint="D9"/>
              </w:rPr>
            </w:pPr>
            <w:r>
              <w:t>	“EL SONIDO DE LA PINTURA” Visita guiada sobre la obra del artista en mención para alumnos de Educación Infantil y Ciclo Inicial de primaria.</w:t>
            </w:r>
          </w:p>
          <w:p>
            <w:pPr>
              <w:ind w:left="-284" w:right="-427"/>
              <w:jc w:val="both"/>
              <w:rPr>
                <w:rFonts/>
                <w:color w:val="262626" w:themeColor="text1" w:themeTint="D9"/>
              </w:rPr>
            </w:pPr>
            <w:r>
              <w:t>	Ahora puedes visualizar la colección del artista hasta el 5 de febrero. Después, visita el increíble escaparate virtual con todo tipo de gafas de sol de variadas marcas de la Óptica Bassol.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Ales Gutiérres</w:t>
      </w:r>
    </w:p>
    <w:p w:rsidR="00C31F72" w:rsidRDefault="00C31F72" w:rsidP="00AB63FE">
      <w:pPr>
        <w:pStyle w:val="Sinespaciado"/>
        <w:spacing w:line="276" w:lineRule="auto"/>
        <w:ind w:left="-284"/>
        <w:rPr>
          <w:rFonts w:ascii="Arial" w:hAnsi="Arial" w:cs="Arial"/>
        </w:rPr>
      </w:pPr>
      <w:r>
        <w:rPr>
          <w:rFonts w:ascii="Arial" w:hAnsi="Arial" w:cs="Arial"/>
        </w:rPr>
        <w:t>Redactor de contenidos SEO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https://www.notasdeprensa.es/exposicion-temporal-en-la-fundacio-tapies-una-vision-para-siempre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