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28008, Madrid el 11/09/2012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Exposición de pintura pro parálisis cerebral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Gonzalo junto con la línea editorial RSXXI y la asociación cultural ESPACIO Levadura, patrocinaran, con el fin de promocionar la cultura y ayudar a la discapacidad, la exposición de pintura de Fernando Cidoncha y Luis Herrero-Tejedor.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Fernando Cidoncha Pérez, extremeño de 21 años, ha estudiado Humanidades en la Universidad de Navarra. En este caso nos ofrece una selección de retratos en pastel de las figuras intelectuales más destacadas del siglo XX. Nombres como Wittgenstein, Borges, Heidegger, Ortega, Habermas o Levinas, destacan no sólo por el hecho de llamar la atención de un joven pintor, sino también por el esmero y la calidad de la técnica con la que están hechos sus retratos. La exposición de Luis Herrero-Tejedor, madrileño de 19 años, sigue una temática distinta. Sus cuadros exploran el color y el espacio representados en las superficies del mar o el cielo.</w:t>
            </w:r>
          </w:p>
          <w:p>
            <w:pPr>
              <w:ind w:left="-284" w:right="-427"/>
              <w:jc w:val="both"/>
              <w:rPr>
                <w:rFonts/>
                <w:color w:val="262626" w:themeColor="text1" w:themeTint="D9"/>
              </w:rPr>
            </w:pPr>
            <w:r>
              <w:t>	El propósito principal de este evento es, una vez más, demostrar cómo la cultura puede servir como medio para apoyar cualquier asociación o fundación cuyo principal objetivo es la ayuda de la discapacidad; en este caso, a las personas afectadas de parálisis o daño cerebral.</w:t>
            </w:r>
          </w:p>
          <w:p>
            <w:pPr>
              <w:ind w:left="-284" w:right="-427"/>
              <w:jc w:val="both"/>
              <w:rPr>
                <w:rFonts/>
                <w:color w:val="262626" w:themeColor="text1" w:themeTint="D9"/>
              </w:rPr>
            </w:pPr>
            <w:r>
              <w:t>	El evento tendrá lugar del viernes 14 al viernes 23 de septiembre de 2012 en Espacio Levadura (C/ Jaén 26), en Madrid. El 50% de los beneficios serán destinados a la Fundación Gonzalo y el otro 50% se destinará a los pintores. La entrada es gratuita durante toda la semana.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Marcelino Covarrubias Sánchez-Mejorada</w:t>
      </w:r>
    </w:p>
    <w:p w:rsidR="00C31F72" w:rsidRDefault="00C31F72" w:rsidP="00AB63FE">
      <w:pPr>
        <w:pStyle w:val="Sinespaciado"/>
        <w:spacing w:line="276" w:lineRule="auto"/>
        <w:ind w:left="-284"/>
        <w:rPr>
          <w:rFonts w:ascii="Arial" w:hAnsi="Arial" w:cs="Arial"/>
        </w:rPr>
      </w:pPr>
      <w:r>
        <w:rPr>
          <w:rFonts w:ascii="Arial" w:hAnsi="Arial" w:cs="Arial"/>
        </w:rPr>
        <w:t>Adjunto a dirección</w:t>
      </w:r>
    </w:p>
    <w:p w:rsidR="00AB63FE" w:rsidRDefault="00C31F72" w:rsidP="00AB63FE">
      <w:pPr>
        <w:pStyle w:val="Sinespaciado"/>
        <w:spacing w:line="276" w:lineRule="auto"/>
        <w:ind w:left="-284"/>
        <w:rPr>
          <w:rFonts w:ascii="Arial" w:hAnsi="Arial" w:cs="Arial"/>
        </w:rPr>
      </w:pPr>
      <w:r>
        <w:rPr>
          <w:rFonts w:ascii="Arial" w:hAnsi="Arial" w:cs="Arial"/>
        </w:rPr>
        <w:t>648448205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https://www.notasdeprensa.es/exposicion-de-pintura-pro-paralisis-cerebral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