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Éxito de la campaña del Villareal CF en apoyo a los refugiados sirios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El club donará un total de 13.781 euros para ayudar a los refugiados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éxito. El Villarreal CF donará un total de 13.781 euros para ayudar a los refugiados sirios. Esta cantidad corresponde a 1 euro por cada asistente al partido de UEFA Europa League contra el FC Viktoria Plzen en El Madrigal y se encuadra dentro de la iniciativa ’90 Minutes for Hope’ lanzada por la ECA (Asociación de Clubes Europeos).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 será la ECA la que hará llegar esta ayuda a las diferentes organizaciones europeas de ayuda a los refugiados. Esta iniciativa, que lleva por nombre  and #39;90 Minutes for Hope and #39;, surgió en el transcurso de la última Asamblea General de la ECA que tuvo lugar el pasado 8 de septiembre en Ginebra.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Villarreal CF ya donó la taquilla ante el Athletic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recordar que el Villarreal CF ya donó la recaudación de la taquilla del encuentro de Liga frente al Athletic Club de Bilbao, que ascendió a un total de 17.390 euros, a los refugiados sirios. El club decidió donar esta cantidad para apoyarles en estos momentos de angustia y sufrimiento.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Estas iniciativas se engloban dentro de ‘Endavant Solidaritat’, que se puso en marcha por el Villarreal CF con el objetivo de apoyar a los más necesitados. El club suele colaborar con varias organizaciones No Gubernamentales (ONG), instituciones, fundaciones, asociaciones y centros –principalmente de Castellón y la Comunidad Valenciana- de forma económica y social.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https://www.notasdeprensa.es/exito-de-la-campana-del-villareal-cf-en-apoyo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