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EVOLYA, líder en montaje de mallas antigranizo, refuerza su colaboración con la consultoría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EVOLYA, S.L. es una empresa que centra su actividad en ofrecer sus servicios a empresas del sector agrícola. Con sede en Torrefarrera (Lleida) y una delegación en Toulouse (Francia), la empresa está especializada en ofrecer soluciones para la protección y el manejo de los cultivos, además de la comercialización de productos orgánicos para la agricultura ecológica, como forrajes, fertilizantes o envases sostenibles y cajas de cartón personalizadas para la comercialización de frutas y verduras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experiencia acumulada de más de 20 años, la empresa ha sabido innovar y adaptarse a las necesidades de sus clientes para ofrecer soluciones eficaces en sistemas de protección de cultivos. Actualmente, la empresa es todo un referente en la producción e instalaciones de mallas antigranizo, una de las herramientas más habituales en fruticultura, muy valoradas en el sector por su eficacia sobre el terreno.</w:t>
            </w:r>
          </w:p>
          <w:p>
            <w:pPr>
              <w:ind w:left="-284" w:right="-427"/>
              <w:jc w:val="both"/>
              <w:rPr>
                <w:rFonts/>
                <w:color w:val="262626" w:themeColor="text1" w:themeTint="D9"/>
              </w:rPr>
            </w:pPr>
            <w:r>
              <w:t>La empresa se caracteriza por el trato humano y cercano hacia sus clientes, con un equipo profesional altamente cualificado y en continua formación, preparado para ofrecer soluciones innovadoras y adecuadas a cada necesidad en cuanto a sistemas de protección y manejo de cultivos, todo ello manteniendo un elevado compromiso en la preservación por el medio ambiente en todas sus actuaciones.</w:t>
            </w:r>
          </w:p>
          <w:p>
            <w:pPr>
              <w:ind w:left="-284" w:right="-427"/>
              <w:jc w:val="both"/>
              <w:rPr>
                <w:rFonts/>
                <w:color w:val="262626" w:themeColor="text1" w:themeTint="D9"/>
              </w:rPr>
            </w:pPr>
            <w:r>
              <w:t>EVOLYA, S.L.  colabora desde el año 2018 con CEDEC, Consultoría de Organización Estratégica líder en Europa en gestión, dirección y organización de empresas desde 1965, especializada en empresas familiares y pymes. La colaboración entre ambas empresas aborda distintas áreas del negocio, en especial el control de gestión y costes de la compañía con el objetivo de aumentar su rentabilidad y crear unas sólidas bases para su crecimiento.</w:t>
            </w:r>
          </w:p>
          <w:p>
            <w:pPr>
              <w:ind w:left="-284" w:right="-427"/>
              <w:jc w:val="both"/>
              <w:rPr>
                <w:rFonts/>
                <w:color w:val="262626" w:themeColor="text1" w:themeTint="D9"/>
              </w:rPr>
            </w:pPr>
            <w:r>
              <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 </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y pymes CEDEC, está presente en Francia, Bélgica, Luxemburgo, Suiza e Italia.</w:t>
            </w:r>
          </w:p>
          <w:p>
            <w:pPr>
              <w:ind w:left="-284" w:right="-427"/>
              <w:jc w:val="both"/>
              <w:rPr>
                <w:rFonts/>
                <w:color w:val="262626" w:themeColor="text1" w:themeTint="D9"/>
              </w:rPr>
            </w:pPr>
            <w: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Terés</w:t>
      </w:r>
    </w:p>
    <w:p w:rsidR="00C31F72" w:rsidRDefault="00C31F72" w:rsidP="00AB63FE">
      <w:pPr>
        <w:pStyle w:val="Sinespaciado"/>
        <w:spacing w:line="276" w:lineRule="auto"/>
        <w:ind w:left="-284"/>
        <w:rPr>
          <w:rFonts w:ascii="Arial" w:hAnsi="Arial" w:cs="Arial"/>
        </w:rPr>
      </w:pPr>
      <w:r>
        <w:rPr>
          <w:rFonts w:ascii="Arial" w:hAnsi="Arial" w:cs="Arial"/>
        </w:rPr>
        <w:t>Gabinete de Prensa CEDEC</w:t>
      </w:r>
    </w:p>
    <w:p w:rsidR="00AB63FE" w:rsidRDefault="00C31F72" w:rsidP="00AB63FE">
      <w:pPr>
        <w:pStyle w:val="Sinespaciado"/>
        <w:spacing w:line="276" w:lineRule="auto"/>
        <w:ind w:left="-284"/>
        <w:rPr>
          <w:rFonts w:ascii="Arial" w:hAnsi="Arial" w:cs="Arial"/>
        </w:rPr>
      </w:pPr>
      <w:r>
        <w:rPr>
          <w:rFonts w:ascii="Arial" w:hAnsi="Arial" w:cs="Arial"/>
        </w:rPr>
        <w:t>637724429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https://www.notasdeprensa.es/evolya-lider-en-montaje-de-mallas-antigranizo_1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Industria Alimentaria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