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Eviden en el top 10 de integradores de IA y Data, según Penteo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Eviden, empresa del grupo Atos líder en el ámbito digital, cloud, big data y seguridad, se sitúa en una posición "Excelente" y con una "proyección alta" en el Universo Penteo de Integradores de Data & IA 2024. Entre sus fortalezas, Penteo destaca el amplio porfolio de Eviden que abarca la totalidad de los servicios requeridos en torno a Data & AI y cubre todo el ciclo de valor del dato hasta el suministro de soluciones Data&AI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Penteo destaca la apuesta de Eviden por la construcción de aceleradores que permitan un despliegue ágil de sus soluciones Data and AI con un claro foco en la verticalización por industrias. Aceleradores que agilizan el proceso de desarrollo e implementación de soluciones y aportan beneficios adicionales como eficiencia, reducción de costes, mejora de la escalabilidad, aceleración de la innovación o un claro enfoque al cliente con soluciones ad-hoc muy adaptadas a las particularidades de su industria en concreto. Una apuesta que forma parte del ADN de Eviden, ligado al desarrollo y a la innovación con más de 2.100 innovaciones patentadas.</w:t></w:r></w:p><w:p><w:pPr><w:ind w:left="-284" w:right="-427"/>	<w:jc w:val="both"/><w:rPr><w:rFonts/><w:color w:val="262626" w:themeColor="text1" w:themeTint="D9"/></w:rPr></w:pPr><w:r><w:t>Penteo señala que los clientes de Eviden destacan cómo principales fortalezas su conocimiento y capacidad técnica, así como la cercanía y adaptación a las necesidades del cliente. Asimismo, valoran el conocimiento vertical de la industria específica, la relación calidad­ precio y las herramientas y metodologías utilizadas con una alta satisfacción de sus clientes en la línea de Data and AI.</w:t></w:r></w:p><w:p><w:pPr><w:ind w:left="-284" w:right="-427"/>	<w:jc w:val="both"/><w:rPr><w:rFonts/><w:color w:val="262626" w:themeColor="text1" w:themeTint="D9"/></w:rPr></w:pPr><w:r><w:t>Penteo califica a Eviden como un "proveedor único y singular", por sus capacidades de supercomputación, y destaca algunos servicios verticalizados como EcoDesignCloud, una plataforma que utiliza IA para evaluar el impacto ambiental de productos, abordando la cadena de suministro completa y facilitando decisiones sostenibles. Destaca además, como rasgo diferencial, la puesta en marcha de Eviden Qaptiva, una plataforma de desarrollo de aplicaciones de computación cuántica que permite a las empresas crear, probar y desplegar aplicaciones cuánticas en diversas plataformas, incluyendo un simulador y una interfaz gráfica, facilitando el desarrollo en el marco de código.</w:t></w:r></w:p><w:p><w:pPr><w:ind w:left="-284" w:right="-427"/>	<w:jc w:val="both"/><w:rPr><w:rFonts/><w:color w:val="262626" w:themeColor="text1" w:themeTint="D9"/></w:rPr></w:pPr><w:r><w:t>Según Penteo, la combinación de capacidades Data and AI y propias de supercomputación pueden ayudar a Eviden a ser un proveedor diferencial en los próximos años, cuando la computación cuántica goce de mayor madurez y sea una tecnología que, quien la abandere, junto a altas capacidades en IA, se configure como "change maker" en el sector.</w:t></w:r></w:p><w:p><w:pPr><w:ind w:left="-284" w:right="-427"/>	<w:jc w:val="both"/><w:rPr><w:rFonts/><w:color w:val="262626" w:themeColor="text1" w:themeTint="D9"/></w:rPr></w:pPr><w:r><w:t>Adrián López, Senior Advisor de Penteo dijo "Eviden puede posicionarse como un proveedor relevante en el ámbito de la IA por sus capacidades diferenciales aunando supercomputación o la administración de infraestructuras avanzadas de IA. Prueba de ello, por ejemplo, es el lanzamiento de Jarvice AI este 2024".</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Jennifer</w:t></w:r></w:p><w:p w:rsidR="00C31F72" w:rsidRDefault="00C31F72" w:rsidP="00AB63FE"><w:pPr><w:pStyle w:val="Sinespaciado"/><w:spacing w:line="276" w:lineRule="auto"/><w:ind w:left="-284"/><w:rPr><w:rFonts w:ascii="Arial" w:hAnsi="Arial" w:cs="Arial"/></w:rPr></w:pPr><w:r><w:rPr><w:rFonts w:ascii="Arial" w:hAnsi="Arial" w:cs="Arial"/></w:rPr><w:t>Eviden </w:t></w:r></w:p><w:p w:rsidR="00AB63FE" w:rsidRDefault="00C31F72" w:rsidP="00AB63FE"><w:pPr><w:pStyle w:val="Sinespaciado"/><w:spacing w:line="276" w:lineRule="auto"/><w:ind w:left="-284"/><w:rPr><w:rFonts w:ascii="Arial" w:hAnsi="Arial" w:cs="Arial"/></w:rPr></w:pPr><w:r><w:rPr><w:rFonts w:ascii="Arial" w:hAnsi="Arial" w:cs="Arial"/></w:rPr><w:t>620 05 93 29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https://www.notasdeprensa.es/eviden-en-el-top-10-de-integradores-de-ia-y_1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Software Ciberseguridad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