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23/04/2010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Eurener presente en Expofranquicia"10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Eurener, una de las empresas líderes en el sector de las energías renovables en España, participa en EXPOFRANQUICIA"10, la gran plataforma de la franquicia en España que tendrà lugar desde hoy hasta el día 24 de abril en la Feria de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Salón de la Franquicia, EXPOFRANQUICIA’10, celebra su décimo sexta edición con la presencia de 225 enseñas representadas en 137 stands, entre las que figuran firmas extranjeras procedentes de Francia, Italia, Portugal, Reino Unido y Suiza o firmas de nuestro país que han ido consolidándose dando su salto a Europa y creando su red de franquicias fuera de nuestro país como es el caso de Eurener que estará presente en el Pabellón 6 stand 6F22.</w:t>
            </w:r>
          </w:p>
          <w:p>
            <w:pPr>
              <w:ind w:left="-284" w:right="-427"/>
              <w:jc w:val="both"/>
              <w:rPr>
                <w:rFonts/>
                <w:color w:val="262626" w:themeColor="text1" w:themeTint="D9"/>
              </w:rPr>
            </w:pPr>
            <w:r>
              <w:t>	Durante esta Feria, la entidad tiene como uno de sus principales objetivos aconsejar a emprendedores y futuros franquiciados sobre los beneficios de la apuesta por el modelo de sus franquicias, dado el progresivo crecimiento de las mismas basadas en resultados de éxito.</w:t>
            </w:r>
          </w:p>
          <w:p>
            <w:pPr>
              <w:ind w:left="-284" w:right="-427"/>
              <w:jc w:val="both"/>
              <w:rPr>
                <w:rFonts/>
                <w:color w:val="262626" w:themeColor="text1" w:themeTint="D9"/>
              </w:rPr>
            </w:pPr>
            <w:r>
              <w:t>	Eurener, considerada como una de las compañías pioneras de la energía solar tanto en España como en Europa, pasó de contar con 46 franquicias en el año 2007 a superar esta cifra dos años más tarde, casi duplicándola con más de 70 delegaciones. Este año, ya son tres las franquicias que la compañía ha abierto desde el mes de Enero en nuestro país, y recientemente ha abierto otras tres en Portugal donde posee una de sus filiales europeas.</w:t>
            </w:r>
          </w:p>
          <w:p>
            <w:pPr>
              <w:ind w:left="-284" w:right="-427"/>
              <w:jc w:val="both"/>
              <w:rPr>
                <w:rFonts/>
                <w:color w:val="262626" w:themeColor="text1" w:themeTint="D9"/>
              </w:rPr>
            </w:pPr>
            <w:r>
              <w:t>	El valor añadido del éxito de Eurener en lo que al sector franquicias se refiere, estriba en que ya no es solo una compañía que alberga un sector muy puntero, como es la energía solar fotovoltaica y térmica, sino sobre todo en las acciones que Eurener lleva a cabo para con sus franquiciados. De entre ellas destacan las ayudas financieras –Gestión Financiera y de Seguros-, la formación que imparte a sus franquiciados, la consultoría que ofrece a los mismos para que dispongan de todo tipo de asesoramiento personalizado por profesionales a la hora de montar una franquicia y muchos otros más. También es relevante el hecho de contar con departamento de ingeniería propio, que permite el desarrollo de los proyectos y el cálculo de las dimensiones de sus instalaciones. Todo ello acompañado de la dotación a sus franquiciados de tarifas preferentes, asegurándose calidad y suministro de todos los materiales.</w:t>
            </w:r>
          </w:p>
          <w:p>
            <w:pPr>
              <w:ind w:left="-284" w:right="-427"/>
              <w:jc w:val="both"/>
              <w:rPr>
                <w:rFonts/>
                <w:color w:val="262626" w:themeColor="text1" w:themeTint="D9"/>
              </w:rPr>
            </w:pPr>
            <w:r>
              <w:t>	Los acuerdos Globales con entidades bancarias, en este caso BBVA, facilitan a sus franquiciados la financiación al cliente final de sus proyectos e instalaciones de energía solar. Eurener, también asegura mediante un acuerdo similar todas sus instalaciones a través de MAPFRE y Caser Seguros.</w:t>
            </w:r>
          </w:p>
          <w:p>
            <w:pPr>
              <w:ind w:left="-284" w:right="-427"/>
              <w:jc w:val="both"/>
              <w:rPr>
                <w:rFonts/>
                <w:color w:val="262626" w:themeColor="text1" w:themeTint="D9"/>
              </w:rPr>
            </w:pPr>
            <w:r>
              <w:t>	En definitiva, el valor añadido reside no solo en la cobertura integral para sus franquiciados, sino en que proporciona una considerable ventaja competitiva a los mismos sobre otros modelos de franquicias del sector. Eurener es la “única empresa” que en la actualidad fabrica, proyecta e instala energía solar ofreciendo un servicio integral (diseño, fabricación, comercialización e instalación de Sistemas y Equipos de Energía Solar térmica y fotovoltaica).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Marta Ortega</w:t>
      </w:r>
    </w:p>
    <w:p w:rsidR="00C31F72" w:rsidRDefault="00C31F72" w:rsidP="00AB63FE">
      <w:pPr>
        <w:pStyle w:val="Sinespaciado"/>
        <w:spacing w:line="276" w:lineRule="auto"/>
        <w:ind w:left="-284"/>
        <w:rPr>
          <w:rFonts w:ascii="Arial" w:hAnsi="Arial" w:cs="Arial"/>
        </w:rPr>
      </w:pPr>
      <w:r>
        <w:rPr>
          <w:rFonts w:ascii="Arial" w:hAnsi="Arial" w:cs="Arial"/>
        </w:rPr>
        <w:t>Consultora de Comunicación</w:t>
      </w:r>
    </w:p>
    <w:p w:rsidR="00AB63FE" w:rsidRDefault="00C31F72" w:rsidP="00AB63FE">
      <w:pPr>
        <w:pStyle w:val="Sinespaciado"/>
        <w:spacing w:line="276" w:lineRule="auto"/>
        <w:ind w:left="-284"/>
        <w:rPr>
          <w:rFonts w:ascii="Arial" w:hAnsi="Arial" w:cs="Arial"/>
        </w:rPr>
      </w:pPr>
      <w:r>
        <w:rPr>
          <w:rFonts w:ascii="Arial" w:hAnsi="Arial" w:cs="Arial"/>
        </w:rPr>
        <w:t>91 353 38 45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https://www.notasdeprensa.es/eurener-presente-en-expofranquicia-10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Ecología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