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/ Barcelona el 22/11/2024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Eurecat gana en los Advanced Manufacturing Awards con una interfaz inteligente ultrafina para la automoción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centro tecnológico Eurecat ha ganado el premio a ‘Mejor innovación en diseño y desarrollo de producto’ en la feria Advanced Manufacturing Madrid con el proyecto Púlsar, en el marco del cual ha desarrollado una superficie plástica inteligente de solo 3 milímetros de grosor, que se prevé que pueda integrarse en el sistema central de control electrónico de la nueva generación de automóviles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responsable de Transferencia Tecnológica de la Unidad de Impresión Funcional y Dispositivos Integrados de Eurecat, Cristina Casellas, ha recogido el galardón, que reconoce la posición líder del centro tecnológico en el ámbito de la plastrónica.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prototipo cuenta con una interfaz que permite a los usuarios interaccionar y comunicarse con una máquina, software o sistema intuitivo con iluminación led incorporada y sensores capacitivos.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innovación se ha desarrollado en la planta piloto de plastrónica de Eurecat, referente en impresión funcional y dispositivos integrados, que permite la integración de electrónica impresa de bajo coste y altas prestaciones dentro de piezas estructurales de plástico.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tecnológico Eurecat ha presentado también esta semana en la feria Advanced Manufacturing Madrid innovaciones tecnológicas en robótica y nuevos materiales y procesos avanzados para impulsar la industria en términos de sostenibilidad, automatización y digitalización.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Aplicaciones y ventajas de la plastrónicaLa plastrónica permite la fabricación de mandos hápticos que permitan una respuesta interactiva, botonería invisible y piezas plásticas con sensores integrados. También es una tecnología óptima para la creación de botoneras para el interior del automóvil y de interfaces de usuario para electrodomésticos, así como para la producción de geometrías complejas y piezas 3D, de componentes y piezas más baratas y resistentes a las condiciones ambientales.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plastrónica hace posible la reducción de la complejidad en los productos fabricados en plástico gracias a la utilización de un menor número de piezas. También facilita la automatización de los procesos de acoplamiento, ya que simplifica la fabricación en una sola pieza, sin montaje, y hace posible la integración de electrónica en geometrías complejas y piezas en contornos 3D. Además, revierte en el aumento de la funcionalidad y en una mayor durabilidad de la electrónica, dado que se encuentra encapsulada y protegida.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 Mascaró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del centro tecnológico Eurecat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630 425 169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https://www.notasdeprensa.es/eurecat-gana-en-los-advanced-manufacturing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Inteligencia Artificial y Robótica Premios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