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Especialista en inteligencia artificial, una profesión digital demandada con una remuneración anual promedio de 50.216€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Junto con los puestos de marketing de 'influencers' y 'paid media' son, según el estudio Top Perfiles Digitales 2023 de Inesdi Business Techschool, los nuevos perfiles dentro del ámbito del marketing digital. El informe identifica el perfil digital de desarrolladores de 'software' (48.071 € anuales) como el más demandado en España por segundo año consecutivo. Los profesionales mejor remunerados en el ámbito digital son los gerentes de proyectos digitales, con 65.104 € brutos anuales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mercado existe una "demanda creciente de ingenieros y especialistas en el ámbito de la inteligencia artificial". Así lo detecta la undécima edición de Top Perfiles Digitales 2023 de Inesdi Business Techschool, un estudio que identifica los perfiles más demandados en la digitalización y los negocios, y que precisa que este cargo ya se remunera en España con un salario anual bruto de 50.216 € (3.798 € mensuales). Aunque esta profesión se ubica todavía por debajo de la zona media de la tabla (posición 19, de las 30 identificadas), en la actualidad ya se detectan ofertas en España.</w:t>
            </w:r>
          </w:p>
          <w:p>
            <w:pPr>
              <w:ind w:left="-284" w:right="-427"/>
              <w:jc w:val="both"/>
              <w:rPr>
                <w:rFonts/>
                <w:color w:val="262626" w:themeColor="text1" w:themeTint="D9"/>
              </w:rPr>
            </w:pPr>
            <w:r>
              <w:t>De igual forma, las organizaciones comienzan a buscar expertos con competencias y profesiones nicho dentro del marketing digital (cuyos especialistas perciben 42.744 € brutos al año). En este sentido, también existe demanda de especialistas en marketing de influencers, quienes gestionan las campañas y acciones publicitarias con influencers, y especialistas en paid media, encargados de gestionar las campañas publicitarias de pago, segmentar la audiencia y analizar las métricas de rendimiento en los canales digitales. Estas posiciones complementan a roles como el de especialista en SEO, quien se encarga en mejorar la visibilidad orgánica de la empresa en motores de búsqueda, o la de gestor de contenido digital, al cargo de crear y gestionar contenido de valor.</w:t>
            </w:r>
          </w:p>
          <w:p>
            <w:pPr>
              <w:ind w:left="-284" w:right="-427"/>
              <w:jc w:val="both"/>
              <w:rPr>
                <w:rFonts/>
                <w:color w:val="262626" w:themeColor="text1" w:themeTint="D9"/>
              </w:rPr>
            </w:pPr>
            <w:r>
              <w:t>Tal y como detalla el informe Top Perfiles Digitales 2023 de Inesdi Business Techschool, "todas ellas son profesiones a tener en cuenta para atraer, retener y desarrollar talento para incrementar la competitividad en el mercado actual y de futuro".</w:t>
            </w:r>
          </w:p>
          <w:p>
            <w:pPr>
              <w:ind w:left="-284" w:right="-427"/>
              <w:jc w:val="both"/>
              <w:rPr>
                <w:rFonts/>
                <w:color w:val="262626" w:themeColor="text1" w:themeTint="D9"/>
              </w:rPr>
            </w:pPr>
            <w:r>
              <w:t>Desarrolladores de software, de nuevo, el perfil más buscado por las empresas españolasEl año pasado, Inesdi Business Techschool anunciaba un cambio de prioridades en las empresas a través de su estudio de perfiles digitales, y el Top Perfiles Digitales 2023 afirma la tendencia instaurada en 2022: los desarrolladores de software vuelven a ocupar el primer lugar del ranking del informe en España, esta vez con un 31% de demanda. Esto se debe a que, en esta edición, este perfil agrupa otros más específicos, como desarrollador full stack o desarrollador web y multimedia, perfiles que en 2022 ocuparon en segundo y tercer puesto del estudio, respectivamente. Una profesión remunerada con un salario bruto medio de 48.071 €.</w:t>
            </w:r>
          </w:p>
          <w:p>
            <w:pPr>
              <w:ind w:left="-284" w:right="-427"/>
              <w:jc w:val="both"/>
              <w:rPr>
                <w:rFonts/>
                <w:color w:val="262626" w:themeColor="text1" w:themeTint="D9"/>
              </w:rPr>
            </w:pPr>
            <w:r>
              <w:t>En 2023, la segunda profesión digital más demandada ha sido gerente de proyectos digitales (13%), seguida de consultor TIC (10%). En concreto, gerente de proyectos digitales es la posición mejor retribuida en España, según el estudio, con 65.104 €, mientras que los consultores TIC obtienen de media 49.491 € brutos anuales.</w:t>
            </w:r>
          </w:p>
          <w:p>
            <w:pPr>
              <w:ind w:left="-284" w:right="-427"/>
              <w:jc w:val="both"/>
              <w:rPr>
                <w:rFonts/>
                <w:color w:val="262626" w:themeColor="text1" w:themeTint="D9"/>
              </w:rPr>
            </w:pPr>
            <w:r>
              <w:t>Un estudio riguroso dirigido por los investigadores Gustavo Díaz y Jorge TuñónPara despejar dudas sobre el futuro profesional del mercado tecnológico, Inesdi Business Techschool publica Top Perfiles Digitales 2023, una nueva edición del informe que lleva más de 10 años ofreciendo un ranking actualizado de las profesiones digitales más demandadas. El estudio ha sido dirigido por los investigadores Gustavo Díaz y Jorge Tuñón e identifica las profesiones digitales más ofertadas en España y Latinoamérica.</w:t>
            </w:r>
          </w:p>
          <w:p>
            <w:pPr>
              <w:ind w:left="-284" w:right="-427"/>
              <w:jc w:val="both"/>
              <w:rPr>
                <w:rFonts/>
                <w:color w:val="262626" w:themeColor="text1" w:themeTint="D9"/>
              </w:rPr>
            </w:pPr>
            <w:r>
              <w:t>Este estudio es un recurso doblemente útil. Por un lado, los profesionales pueden orientar su carrera y optar por formaciones especializadas para ello. Por otro, los responsables de recursos humanos obtienen información sobre qué perfiles incorporar para completar su transformación digital.</w:t>
            </w:r>
          </w:p>
          <w:p>
            <w:pPr>
              <w:ind w:left="-284" w:right="-427"/>
              <w:jc w:val="both"/>
              <w:rPr>
                <w:rFonts/>
                <w:color w:val="262626" w:themeColor="text1" w:themeTint="D9"/>
              </w:rPr>
            </w:pPr>
            <w:r>
              <w:t>En esta undécima edición, el informe continúa con la metodología del año anterior. De esta forma, ofrece información sobre tendencias y competencias sobre cada perfil analizado e incorpora algunas novedades. Una de ellas es la inclusión de un estudio de remuneraciones junto a MyDNA, plataforma de soluciones estratégicas de recursos humanos. Es decir, ahora es posible conocer los salarios globales y locales de las principales posiciones identificadas en Top Perfiles Digitales 2023.</w:t>
            </w:r>
          </w:p>
          <w:p>
            <w:pPr>
              <w:ind w:left="-284" w:right="-427"/>
              <w:jc w:val="both"/>
              <w:rPr>
                <w:rFonts/>
                <w:color w:val="262626" w:themeColor="text1" w:themeTint="D9"/>
              </w:rPr>
            </w:pPr>
            <w:r>
              <w:t>Además de la nueva información salarial, en esta edición, el interés en los resultados de Top Perfiles Digitales 2023 no solo se dirige a las primeras posiciones de ranking, sino también a los hallazgos novedosos más allá del top 10. </w:t>
            </w:r>
          </w:p>
          <w:p>
            <w:pPr>
              <w:ind w:left="-284" w:right="-427"/>
              <w:jc w:val="both"/>
              <w:rPr>
                <w:rFonts/>
                <w:color w:val="262626" w:themeColor="text1" w:themeTint="D9"/>
              </w:rPr>
            </w:pPr>
            <w:r>
              <w:t>Las nuevas habilidades de los profesionales del futuro La evolución tecnológica y la introducción de productos y servicios digitales innovadores está motivando a las compañías a prestar atención a estas nuevas posiciones, reconociendo su importancia en el actual panorama laboral digital. Algo que está creando nuevas oportunidades.</w:t>
            </w:r>
          </w:p>
          <w:p>
            <w:pPr>
              <w:ind w:left="-284" w:right="-427"/>
              <w:jc w:val="both"/>
              <w:rPr>
                <w:rFonts/>
                <w:color w:val="262626" w:themeColor="text1" w:themeTint="D9"/>
              </w:rPr>
            </w:pPr>
            <w:r>
              <w:t>En cuanto al proceso de recruiting, se anima a detectar habilidades más allá de lo técnico, como la capacidad de adaptación o las habilidades interpersonales. Para lograrlo, es útil trabajar junto con instituciones educativas, quienes ayudan a identificar talentos prometedores y adaptar sus programas a las demandas del mercado laboral digital. Es crucial que los responsables de recursos humanos adopten "un enfoque proactivo para cerrar la brecha de habilidades y asegurar la competitividad y relevancia de sus equipos en el entorno digital actual".</w:t>
            </w:r>
          </w:p>
          <w:p>
            <w:pPr>
              <w:ind w:left="-284" w:right="-427"/>
              <w:jc w:val="both"/>
              <w:rPr>
                <w:rFonts/>
                <w:color w:val="262626" w:themeColor="text1" w:themeTint="D9"/>
              </w:rPr>
            </w:pPr>
            <w:r>
              <w:t>Para hacer frente a estos desafíos, se anima a que los futuros talentos reciban formación constante en áreas digitales clave como desarrollo de software, marketing digital e inteligencia artificial. Además, de valorar la diversidad y la inclusión en el lugar de trabajo para enriquecer la perspectiva del equipo y fomentar la colaboración entre personas con diferentes experiencias.</w:t>
            </w:r>
          </w:p>
          <w:p>
            <w:pPr>
              <w:ind w:left="-284" w:right="-427"/>
              <w:jc w:val="both"/>
              <w:rPr>
                <w:rFonts/>
                <w:color w:val="262626" w:themeColor="text1" w:themeTint="D9"/>
              </w:rPr>
            </w:pPr>
            <w:r>
              <w:t>Por último, una cultura empresarial que apoye el aprendizaje continuo motiva a los empleados a desarrollar nuevas habilidades y afrontar el futuro digital con confianza.</w:t>
            </w:r>
          </w:p>
          <w:p>
            <w:pPr>
              <w:ind w:left="-284" w:right="-427"/>
              <w:jc w:val="both"/>
              <w:rPr>
                <w:rFonts/>
                <w:color w:val="262626" w:themeColor="text1" w:themeTint="D9"/>
              </w:rPr>
            </w:pPr>
            <w:r>
              <w:t>Inesdi Business Techschool ofrece formación para que los profesionales del futuro adquieran las competencias que el mercado demanda. Por un lado, propone los másteres en Inteligencia Artificial para la Transformación de Negocios y en Marketing Digital e Inteligencia Artificial para preparar a los profesionales interesados en potenciar su trayectoria profesional en el campo de la IA. Por otro lado, los másteres en DevOps  and  Cloud Computing, Digital Project Management y Transformación Digital e Innovación incrementan la competitividad en el mercado laboral de los profesionales interesados en orientar su carrera hacia el éxito profesional a corto y medio plazo.</w:t>
            </w:r>
          </w:p>
          <w:p>
            <w:pPr>
              <w:ind w:left="-284" w:right="-427"/>
              <w:jc w:val="both"/>
              <w:rPr>
                <w:rFonts/>
                <w:color w:val="262626" w:themeColor="text1" w:themeTint="D9"/>
              </w:rPr>
            </w:pPr>
            <w:r>
              <w:t>Más información:</w:t>
            </w:r>
          </w:p>
          <w:p>
            <w:pPr>
              <w:ind w:left="-284" w:right="-427"/>
              <w:jc w:val="both"/>
              <w:rPr>
                <w:rFonts/>
                <w:color w:val="262626" w:themeColor="text1" w:themeTint="D9"/>
              </w:rPr>
            </w:pPr>
            <w:r>
              <w:t>https://www.inesdi.com/top-perfiles-digitales-2023/</w:t>
            </w:r>
          </w:p>
          <w:p>
            <w:pPr>
              <w:ind w:left="-284" w:right="-427"/>
              <w:jc w:val="both"/>
              <w:rPr>
                <w:rFonts/>
                <w:color w:val="262626" w:themeColor="text1" w:themeTint="D9"/>
              </w:rPr>
            </w:pPr>
            <w:r>
              <w:t>Sobre Inesdi Business TechschoolInesdi Business Techschool es una escuela de referencia para obtener habilidades y renovar los conocimientos más demandados del mercado tecnológico y de negocios. Con sedes en Madrid y Barcelona y un campus online en expansión desde 2020, ha formado a más de 6.000 alumnos desde 2010.</w:t>
            </w:r>
          </w:p>
          <w:p>
            <w:pPr>
              <w:ind w:left="-284" w:right="-427"/>
              <w:jc w:val="both"/>
              <w:rPr>
                <w:rFonts/>
                <w:color w:val="262626" w:themeColor="text1" w:themeTint="D9"/>
              </w:rPr>
            </w:pPr>
            <w:r>
              <w:t>En la actualidad, ha lanzado la undécima edición del Top Perfiles Digitales 2023 que investiga las profesiones digitales con mayor demanda en España y Latinoamérica, obteniendo conclusiones tanto globales como por países.</w:t>
            </w:r>
          </w:p>
          <w:p>
            <w:pPr>
              <w:ind w:left="-284" w:right="-427"/>
              <w:jc w:val="both"/>
              <w:rPr>
                <w:rFonts/>
                <w:color w:val="262626" w:themeColor="text1" w:themeTint="D9"/>
              </w:rPr>
            </w:pPr>
            <w:r>
              <w:t>Bajo el paraguas de Planeta Formación y Universidades, Inesdi Business Techschool es la academia de referencia en formación digital en el ámbito hispanohablante. La visión formativa de la escuela está presente con un programa común dirigido a profesionales y empresas que persiguen incrementar sus competencias digitales y competitividad para responder a los retos actuales. Un contexto empresarial marcado por la conexión entre el mundo físico y digital, propios de la Industria 4.0.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Fernández</w:t>
      </w:r>
    </w:p>
    <w:p w:rsidR="00C31F72" w:rsidRDefault="00C31F72" w:rsidP="00AB63FE">
      <w:pPr>
        <w:pStyle w:val="Sinespaciado"/>
        <w:spacing w:line="276" w:lineRule="auto"/>
        <w:ind w:left="-284"/>
        <w:rPr>
          <w:rFonts w:ascii="Arial" w:hAnsi="Arial" w:cs="Arial"/>
        </w:rPr>
      </w:pPr>
      <w:r>
        <w:rPr>
          <w:rFonts w:ascii="Arial" w:hAnsi="Arial" w:cs="Arial"/>
        </w:rPr>
        <w:t>Nal3</w:t>
      </w:r>
    </w:p>
    <w:p w:rsidR="00AB63FE" w:rsidRDefault="00C31F72" w:rsidP="00AB63FE">
      <w:pPr>
        <w:pStyle w:val="Sinespaciado"/>
        <w:spacing w:line="276" w:lineRule="auto"/>
        <w:ind w:left="-284"/>
        <w:rPr>
          <w:rFonts w:ascii="Arial" w:hAnsi="Arial" w:cs="Arial"/>
        </w:rPr>
      </w:pPr>
      <w:r>
        <w:rPr>
          <w:rFonts w:ascii="Arial" w:hAnsi="Arial" w:cs="Arial"/>
        </w:rPr>
        <w:t>932 38 80 80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https://www.notasdeprensa.es/especialista-en-inteligencia-artificial-una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Recursos humanos Formación profesional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