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prioriza el Mundial sobre la Superfinal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WATERPOLO España prioriza el Mundial sobre la Superfinal</w:t>
            </w:r>
          </w:p>
          <w:p>
            <w:pPr>
              <w:ind w:left="-284" w:right="-427"/>
              <w:jc w:val="both"/>
              <w:rPr>
                <w:rFonts/>
                <w:color w:val="262626" w:themeColor="text1" w:themeTint="D9"/>
              </w:rPr>
            </w:pPr>
            <w:r>
              <w:t>	29/04/2015 - NOTA DE LA RFEN.— Tras la finalización de la Fase de Grupos de la Liga Mundial Femenina en la que la FINA ha resuelto finalmente que España pase como mejor segunda europea a la Superfinal de la Liga Mundial, el Área de Waterpolo RFEN, después de mantener este miércoles una reunión con las jugadoras y el cuerpo técnico, ha decidido renunciar a competir en la Superfinal de Shanghài en el mes de junio.</w:t>
            </w:r>
          </w:p>
          <w:p>
            <w:pPr>
              <w:ind w:left="-284" w:right="-427"/>
              <w:jc w:val="both"/>
              <w:rPr>
                <w:rFonts/>
                <w:color w:val="262626" w:themeColor="text1" w:themeTint="D9"/>
              </w:rPr>
            </w:pPr>
            <w:r>
              <w:t>	El motivo de dicha renuncia es que se ha valorado como criterio esencial la preparación de la selección española absoluta femenina -actual campeona del mundo- para los Campeonatos del Mundo de Kazan 2015 y el imprescindible trabajo de base en año preolímpico como soporte técnico esencial de la preparación cara a 2016, con los JJOO de Río en el horizonte como máxima prioridad deportiva del presente ciclo.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https://www.notasdeprensa.es/espana-prioriza-el-mundial-sobre-la-superfinal_1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