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"España necesita una autoridad fiscal independiente"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Anchuelo ha enumerado los rasgos que necesita la institución para ser mínimamente independiente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nombramiento del presidente. Lo que ocurre ahora es que lo propone el ministro de Hacienda, lo aprueba el Consejo de Ministros y luego viene al Congreso. "Creemos que la iniciativa debe ser del Congreso, se debe hacer la selección del presidente en un proceso con unos criterios objetivos, claros y cualificados. Y con una mayoría de dos tercios", propone Anchuelo.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mandatos han de ser de 6 años y no renovables. En el proyecto del Gobierno son de 3 años y renovables. Según UPyD, los mandatos han de ser largos y no renovables, "si pretendemos que la institución sea más independiente".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Debería ser un órgano colegiado, y no un órgano tan presidencialista.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Institución debe adscribirse a las Cortes Generales, igual que sucede con el Tribunal de Cuentas.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financiación debería ser plurianual, debe estar garantizada durante un periodo de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institución debe tener capacidad e iniciativa para realizar predicciones económicas y no sólo analizar las de otros, como los cuadros macroeconómicos o los rasgos básicos de la ley de estabilidad. Estas predicciones deben realizarse para el conjunto de las Administraciones públicas, y no sólo para el Estado sino también para las Comunidades Autónomas.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Elaboración de informes y opiniones en su ámbito de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por esto que Álvaro Anchuelo anticipa que su partido votará en contra si no se hacen estos cambios imprescindibles.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el diputado de UPyD ha expresado su preocupación por el coste de creación de esta nueva institución. El coste debería minimizarse y usar recursos "ya existentes en el Instituto Nacional de Estadística y en el servicio de estudios del Banco de España", ha concluido Anchuelo.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Intervención de Álvaro Anchuelo, UPyD, sobre el Proyecto de Ley Orgánica de creación de la Autoridad Independiente de Responsabilidad Fiscal. Pleno 12/09/2013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Enlace relacionado: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Mundo: Una autoridad sin autoridad, por John Müller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UPyD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https://www.notasdeprensa.es/espana-necesita-una-autoridad-fiscal_1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