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destino turístico de primer orden: proyectan 91 millones de visitantes internacionales para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contexto, empresas como net2rent están desempeñando un papel muy significativo en la gestión eficiente y efectiva del alojamiento vacacional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español se prepara para un año de notable crecimiento. La firma de consultoría y servicios profesionales Braintrust predice, en su Barómetro Turístico, un aumento del 7% en el número de viajeros que visitarán el país, alcanzando los 91 millones de turistas foráneos.</w:t>
            </w:r>
          </w:p>
          <w:p>
            <w:pPr>
              <w:ind w:left="-284" w:right="-427"/>
              <w:jc w:val="both"/>
              <w:rPr>
                <w:rFonts/>
                <w:color w:val="262626" w:themeColor="text1" w:themeTint="D9"/>
              </w:rPr>
            </w:pPr>
            <w:r>
              <w:t>El informe de Braintrust también proyecta un incremento del 15% en el gasto de los visitantes extranjeros, lo que representa cerca de 125.000 millones de euros. Este optimismo se sustenta en varios factores, desde la sólida reputación de España como destino turístico, pasando por las condiciones macroeconómicas estables, hasta por factores externos como conflictos geopolíticos en otras regiones, que desvían la atención hacia destinos europeos occidentales.</w:t>
            </w:r>
          </w:p>
          <w:p>
            <w:pPr>
              <w:ind w:left="-284" w:right="-427"/>
              <w:jc w:val="both"/>
              <w:rPr>
                <w:rFonts/>
                <w:color w:val="262626" w:themeColor="text1" w:themeTint="D9"/>
              </w:rPr>
            </w:pPr>
            <w:r>
              <w:t>El informe destaca otros atributos de España, como la seguridad, su amplia capacidad alojativa, sus magníficas infraestructuras y la hospitalidad de la población autóctona. Asimismo, la modernización de las empresas españolas ha contribuido significativamente a mejorar la experiencia turística en el país. Estos factores, junto con la idoneidad del turismo como actividad, reflejan una migración desde un modelo de limitado valor añadido, a un modelo de excelencia y calidad.</w:t>
            </w:r>
          </w:p>
          <w:p>
            <w:pPr>
              <w:ind w:left="-284" w:right="-427"/>
              <w:jc w:val="both"/>
              <w:rPr>
                <w:rFonts/>
                <w:color w:val="262626" w:themeColor="text1" w:themeTint="D9"/>
              </w:rPr>
            </w:pPr>
            <w:r>
              <w:t>Auge del alquiler vacacionalCon este telón de fondo de prometedoras perspectivas para el turismo en España este 2024, es importante destacar el papel fundamental que juegan diversas industrias del sector, incluido el alquiler vacacional.  En este contexto, empresas como net2rent están desempeñando un papel muy significativo en la gestión eficiente y efectiva del alojamiento vacacional. Sin ir más lejos, durante el año pasado, net2rent demostró ser una plataforma referente en soluciones de gestión de alquiler vacacional, atrayendo a una amplia y diversa gama de viajeros de todo el mundo.</w:t>
            </w:r>
          </w:p>
          <w:p>
            <w:pPr>
              <w:ind w:left="-284" w:right="-427"/>
              <w:jc w:val="both"/>
              <w:rPr>
                <w:rFonts/>
                <w:color w:val="262626" w:themeColor="text1" w:themeTint="D9"/>
              </w:rPr>
            </w:pPr>
            <w:r>
              <w:t>Según datos ofrecidos por el software de gestión de alquiler vacacional, en 2023 Italia y los Estados Unidos encabezaron la lista de países de origen de los viajeros que utilizaron la plataforma, con un 23,81% y un 23,11% respectivamente. Otras nacionalidades como Irlanda, Francia, Alemania y Suiza también contribuyeron significativamente al aumento de la ocupación media, demostrando así que la plataforma es capaz de gestionar gran cantidad de reservas de origen internacional.</w:t>
            </w:r>
          </w:p>
          <w:p>
            <w:pPr>
              <w:ind w:left="-284" w:right="-427"/>
              <w:jc w:val="both"/>
              <w:rPr>
                <w:rFonts/>
                <w:color w:val="262626" w:themeColor="text1" w:themeTint="D9"/>
              </w:rPr>
            </w:pPr>
            <w:r>
              <w:t>La fortaleza de net2rent como plataforma de gestión de alquiler vacacional se basa en su capacidad para ofrecer una amplia gama de servicios, desde la gestión de reservas hasta la optimización de precios, pasando por la integración con canales de distribución clave. Su enfoque en la calidad y la excelencia en el servicio la sitúan como una de las opciones preferidas tanto para propietarios de alojamientos turísticos como para viajeros en busca de experiencias inolvidables.</w:t>
            </w:r>
          </w:p>
          <w:p>
            <w:pPr>
              <w:ind w:left="-284" w:right="-427"/>
              <w:jc w:val="both"/>
              <w:rPr>
                <w:rFonts/>
                <w:color w:val="262626" w:themeColor="text1" w:themeTint="D9"/>
              </w:rPr>
            </w:pPr>
            <w:r>
              <w:t>Más sobre net2rent</w:t>
            </w:r>
          </w:p>
          <w:p>
            <w:pPr>
              <w:ind w:left="-284" w:right="-427"/>
              <w:jc w:val="both"/>
              <w:rPr>
                <w:rFonts/>
                <w:color w:val="262626" w:themeColor="text1" w:themeTint="D9"/>
              </w:rPr>
            </w:pPr>
            <w:r>
              <w:t>Desde net2rent ayudan a sus clientes a descubrir un nuevo camino hacia el éxito utilizando su plataforma de gestión de alquiler turístico.</w:t>
            </w:r>
          </w:p>
          <w:p>
            <w:pPr>
              <w:ind w:left="-284" w:right="-427"/>
              <w:jc w:val="both"/>
              <w:rPr>
                <w:rFonts/>
                <w:color w:val="262626" w:themeColor="text1" w:themeTint="D9"/>
              </w:rPr>
            </w:pPr>
            <w:r>
              <w:t>El equipo humano de net2rent dispone de más de 15 años de experiencia en el sector de la gestión de alojamientos turísticos y del desarrollo de software de alquiler vacacional.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931 929 647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https://www.notasdeprensa.es/espana-destino-turistico-de-primer-orden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