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Sevilla lanza el “Programa Superior de Marketing Digital”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Superior de Marketing Digital –PSMD– forma a profesionales capaces de maximizar el potencial de los nuevos medios digitales en las estrategias de marketing, publicidad, comunicación y ventas.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Aprenderás a promocionar y comunicar sus productos y servicios, diseñar, crear y desarrollar campañas de publicidad en Internet, a relacionarse con los clientes y prospects a través de medios digitales, a tener tomado el pulso a la opinión de los consumidores a través de Internet y abrir nuevos canales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Durante el PSMD aprenderás y pondrás en práctica: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Plan de Marketing Digital, plan de comunicación y promoción en internet, con sus métricas y teniendo siempre presente el ROI.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Usabilidad: Taller práctico de cómo crear webs pensadas en tu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medir y optimizar procesos en nuestro sitio con la analítica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Optimizar el posicionamiento con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Generar y cualificar leads, a través del email marketing, de los social media, product placement en internet, acciones co-branded, RRPP 2.0, publicidad contextual, buzz, viral marketing…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fidelizar y vincular a los clientes, gestionando la relación con ellos e incrementando su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Comercio Electrónico: Taller práctico de claves para crear una tienda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claves para una buena planificación y contratacion de medios digitales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Campañas de publicidad digital, su medición y análisis: Affiliate marketing, email marketing, SEM, SMO (Social Media Optimization)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SEM: Taller práctico de desarrollo y aplicación de estratetgia SEM.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Adwords: Taller práctico de dopciones avanzadas en adwords.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Social Media Strategy: la integración de la redes sociales en el amrketing de tu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Mobile marketing, geolocalización y TV Interactiva y Social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https://www.notasdeprensa.es/esic-sevilla-lanza-el-programa-superior-de_1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