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26/10/2015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ESIC, premio a la mejor trayectoria en los galardones del Club de Marketing de Málaga 2015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ESIC Business  and  Marketing School será distinguida el 27 de octubre con un premio a la trayectoria en la gala de entrega de los galardones del Club de Marketing de Málaga 2015, en la que también ha sido reconocida la trayectoria de la revista ‘Vida Económica’ y Jaime Valverde Cohen como “Mejor Profesional de Marketing”.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el Club de Marketing de Málaga ya tiene finalistas para los premios anuales que se entregarán en la gala: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Mejor Campaña de Comunicación: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Spot “Juegos Mundiales para trasplantados en España 2015? por Efecto Impacto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“Nosotros te ponemos el color” por Pinturas Andalucía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“Sherlock Homes y el caso de las ocho pistas” por ABC Inmobiliaria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Mejor Imagen de Marca: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“Alone Together” por Brida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“Hi-Ágora” por Hiágora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“Eat, Feel, Love de Gradoli” por Maldon Agencia Digital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Mejor Acción de Marketing Online: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“Como se hizo Madegar” por Custom Comunicación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Campaña de Verano 2015 de “Fuerte Hoteles” por Limón Publicidad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“B2B Digital 2015? por Jack and Jones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Mejor Producto o Servicio: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“Asesoría 3.0? por Gestiona Consultores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“English Café Málaga” por English Café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“Impresión Bajo Demanda  and  1:1 Internacional” por Podiprint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Mejor Acción de RSC: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“Carrera Familiar Solidaria” por Pinturas Andalucía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“Tic Salud y Acciones In/Out” por HolaMobi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“Mueblerízate por Cudeca¨ por Doctor Watson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Mejor Acción de Ventas o Distribución: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Dr. Watson por “Ruta Exquisita Cerveza Victoria 2014”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Only por “La diferenciación de la Marca en B2B”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Copyrap por “Copyrap Franquicias”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https://www.notasdeprensa.es/esic-premio-a-la-mejor-trayectoria-en-los_1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