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ESIC, premio a la mejor trayectoria en los galardones del Club de Marketing de Málaga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 Business  and  Marketing School será distinguida el 27 de octubre con un premio a la trayectoria en la gala de entrega de los galardones del Club de Marketing de Málaga 2015, en la que también ha sido reconocida la trayectoria de la revista ‘Vida Económica’ y Jaime Valverde Cohen como “Mejor Profesional de Marketing”.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Club de Marketing de Málaga ya tiene finalistas para los premios anuales que se entregarán en la gala: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Mejor Campaña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Spot “Juegos Mundiales para trasplantados en España 2015? por Efecto Impacto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“Nosotros te ponemos el color” por Pinturas Andalucía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“Sherlock Homes y el caso de las ocho pistas” por ABC Inmobiliaria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Mejor Imagen de Marca: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“Alone Together” por Brida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“Hi-Ágora” por Hiágora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“Eat, Feel, Love de Gradoli” por Maldon Agencia 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Mejor Acción de Marketing Online: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“Como se hizo Madegar” por Custom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Campaña de Verano 2015 de “Fuerte Hoteles” por Limón Publicidad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“B2B Digital 2015? por Jack and Jones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Mejor Producto o Servicio: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“Asesoría 3.0? por Gestiona Consultores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“English Café Málaga” por English Café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“Impresión Bajo Demanda  and  1:1 Internacional” por Podiprint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Mejor Acción de RSC: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“Carrera Familiar Solidaria” por Pinturas Andalucía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“Tic Salud y Acciones In/Out” por HolaMobi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“Mueblerízate por Cudeca¨ por Doctor Watson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Mejor Acción de Ventas o Distribución: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Dr. Watson por “Ruta Exquisita Cerveza Victoria 2014”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Only por “La diferenciación de la Marca en B2B”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Copyrap por “Copyrap Franquicias”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https://www.notasdeprensa.es/esic-premio-a-la-mejor-trayectoria-en-los_1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