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entrega los XXXII Premios Aster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ESTÁN CONSIDERADOS COMO UNO DE LOS GALARDONES DE MAYOR PRESTIGIO EN EL ENTORNO EMPRESARIAL ESPAÑOL Y TAMBIÉN SE CONVOCAN, EN ALGUNAS DE SUS MODALIDADES, EN ANDALUCÍA, ARAGÓN, CATALUÑA, NAVARRA Y VALENCIA</w:t>
            </w:r>
          </w:p>
          <w:p>
            <w:pPr>
              <w:ind w:left="-284" w:right="-427"/>
              <w:jc w:val="both"/>
              <w:rPr>
                <w:rFonts/>
                <w:color w:val="262626" w:themeColor="text1" w:themeTint="D9"/>
              </w:rPr>
            </w:pPr>
            <w:r>
              <w:t>PROMUEVEN EL TALENTO Y LAS IDEAS INNOVADORAS DE ESTUDIANTES, PROFESIONALES Y EMPRESAS</w:t>
            </w:r>
          </w:p>
          <w:p>
            <w:pPr>
              <w:ind w:left="-284" w:right="-427"/>
              <w:jc w:val="both"/>
              <w:rPr>
                <w:rFonts/>
                <w:color w:val="262626" w:themeColor="text1" w:themeTint="D9"/>
              </w:rPr>
            </w:pPr>
            <w:r>
              <w:t>LA CEREMONIA COINCIDIRÁ CON LA GRADUACIÓN DE LAS DISTINTAS PROMOCIONES UNIVERSITARIAS DE LA ESCUELA, LAS CUALES SERÁN APADRINADAS POR MARCOS DE QUINTO, PRESIDENTE DE C0CA COLA</w:t>
            </w:r>
          </w:p>
          <w:p>
            <w:pPr>
              <w:ind w:left="-284" w:right="-427"/>
              <w:jc w:val="both"/>
              <w:rPr>
                <w:rFonts/>
                <w:color w:val="262626" w:themeColor="text1" w:themeTint="D9"/>
              </w:rPr>
            </w:pPr>
            <w:r>
              <w:t>El próximo 10 de junio a las 19:30 h. tendrá lugar en el Pº. Municipal de Congresos de Madrid -Campo de las Naciones-, el acto de Graduación de las distintas promociones universitarias de los alumnos de la Escuela, las cuales serán apadrinadas por Marcos de Quinto, presidente de Coca-Cola España. En el transcurso del mismo evento, al que acudirán más de 2.000 personas, se celebrará el acto de entrega de los premios Áster que otorga anualmente a nivel nacional ESIC Business  and  Marketing School, los cuales cumplen 32 años desde su creación. Éstos se conceden como reconocimiento a los méritos de personas y entidades en su actividad profesional, con la intención de potenciar la integración entre la formación académica y la vida empresarial.</w:t>
            </w:r>
          </w:p>
          <w:p>
            <w:pPr>
              <w:ind w:left="-284" w:right="-427"/>
              <w:jc w:val="both"/>
              <w:rPr>
                <w:rFonts/>
                <w:color w:val="262626" w:themeColor="text1" w:themeTint="D9"/>
              </w:rPr>
            </w:pPr>
            <w:r>
              <w:t>Los premios Áster son considerados como uno de los galardones de mayor prestigio en el entorno empresarial español y también se convocan, en algunas de sus modalidades, en Andalucía, Aragón, Cataluña, Navarra y Valencia. Los jurados de los premios están constituidos por personas relevantes de la empresa, la docencia y la política.</w:t>
            </w:r>
          </w:p>
          <w:p>
            <w:pPr>
              <w:ind w:left="-284" w:right="-427"/>
              <w:jc w:val="both"/>
              <w:rPr>
                <w:rFonts/>
                <w:color w:val="262626" w:themeColor="text1" w:themeTint="D9"/>
              </w:rPr>
            </w:pPr>
            <w:r>
              <w:t>Las candidaturas son presentadas directamente por las empresas o entidades que optan a los distintos premios o bien por asociaciones empresariales, corporaciones, fundaciones, centros de investigación, entidades sin ánimo de lucro, sindicatos y agrupaciones de trabajadores, profesores, alumnos o antiguos alumnos de ESIC.</w:t>
            </w:r>
          </w:p>
          <w:p>
            <w:pPr>
              <w:ind w:left="-284" w:right="-427"/>
              <w:jc w:val="both"/>
              <w:rPr>
                <w:rFonts/>
                <w:color w:val="262626" w:themeColor="text1" w:themeTint="D9"/>
              </w:rPr>
            </w:pPr>
            <w:r>
              <w:t>S. M. el Rey Don Juan Carlos, cuando era Príncipe, presidió los actos académicos y sociales de ESIC en tres ocasiones. S. M. la Reina Doña Sofía, cuando era Princesa en 1967, fue madrina de la primera Promoción de graduados de ESIC, lo mismo que la Infanta Dña. Pilar de Borbón lo fue de la tercera Promoción. Más de doce ministros de diferentes gobiernos de la nación, el Presidente de la Comunidad Autónoma de Madrid, así como rectores, catedráticos y personalidades del ámbito empresarial también han acompañado a ESIC a lo largo de su andadura en sus celebraciones oficiales.</w:t>
            </w:r>
          </w:p>
          <w:p>
            <w:pPr>
              <w:ind w:left="-284" w:right="-427"/>
              <w:jc w:val="both"/>
              <w:rPr>
                <w:rFonts/>
                <w:color w:val="262626" w:themeColor="text1" w:themeTint="D9"/>
              </w:rPr>
            </w:pPr>
            <w:r>
              <w:t>Alejandro Echevarría, presidente de Mediaset España, premio Aster de Comunicación 2013, otorgado por Esic</w:t>
            </w:r>
          </w:p>
          <w:p>
            <w:pPr>
              <w:ind w:left="-284" w:right="-427"/>
              <w:jc w:val="both"/>
              <w:rPr>
                <w:rFonts/>
                <w:color w:val="262626" w:themeColor="text1" w:themeTint="D9"/>
              </w:rPr>
            </w:pPr>
            <w:r>
              <w:t>Áster de Trayectoria Empresarial</w:t>
            </w:r>
          </w:p>
          <w:p>
            <w:pPr>
              <w:ind w:left="-284" w:right="-427"/>
              <w:jc w:val="both"/>
              <w:rPr>
                <w:rFonts/>
                <w:color w:val="262626" w:themeColor="text1" w:themeTint="D9"/>
              </w:rPr>
            </w:pPr>
            <w:r>
              <w:t>Reconoce los logros alcanzados por aquellas empresas de titularidad privada o pública que hayan destacado a lo largo de su historial.</w:t>
            </w:r>
          </w:p>
          <w:p>
            <w:pPr>
              <w:ind w:left="-284" w:right="-427"/>
              <w:jc w:val="both"/>
              <w:rPr>
                <w:rFonts/>
                <w:color w:val="262626" w:themeColor="text1" w:themeTint="D9"/>
              </w:rPr>
            </w:pPr>
            <w:r>
              <w:t>Áster de Trayectoria Profesional</w:t>
            </w:r>
          </w:p>
          <w:p>
            <w:pPr>
              <w:ind w:left="-284" w:right="-427"/>
              <w:jc w:val="both"/>
              <w:rPr>
                <w:rFonts/>
                <w:color w:val="262626" w:themeColor="text1" w:themeTint="D9"/>
              </w:rPr>
            </w:pPr>
            <w:r>
              <w:t>Supone un reconocimiento de los logros alcanzados por aquellos profesionales que hayan destacado a lo largo de su historial en las empresas para las que hayan prestado sus servicios.</w:t>
            </w:r>
          </w:p>
          <w:p>
            <w:pPr>
              <w:ind w:left="-284" w:right="-427"/>
              <w:jc w:val="both"/>
              <w:rPr>
                <w:rFonts/>
                <w:color w:val="262626" w:themeColor="text1" w:themeTint="D9"/>
              </w:rPr>
            </w:pPr>
            <w:r>
              <w:t>Áster de Comunicación</w:t>
            </w:r>
          </w:p>
          <w:p>
            <w:pPr>
              <w:ind w:left="-284" w:right="-427"/>
              <w:jc w:val="both"/>
              <w:rPr>
                <w:rFonts/>
                <w:color w:val="262626" w:themeColor="text1" w:themeTint="D9"/>
              </w:rPr>
            </w:pPr>
            <w:r>
              <w:t>Reconoce los logros alcanzados por aquellos profesionales de la Comunicación que se hayan destacado por su apoyo a la difusión en la sociedad de valores empresariales eficaces y éticos y por el fomento de actividades económicas y de generación de riqueza y bienestar social con una evidente contribución a la sociedad para su desarrollo positivo.</w:t>
            </w:r>
          </w:p>
          <w:p>
            <w:pPr>
              <w:ind w:left="-284" w:right="-427"/>
              <w:jc w:val="both"/>
              <w:rPr>
                <w:rFonts/>
                <w:color w:val="262626" w:themeColor="text1" w:themeTint="D9"/>
              </w:rPr>
            </w:pPr>
            <w:r>
              <w:t>Áster al Mejor Emprendedor</w:t>
            </w:r>
          </w:p>
          <w:p>
            <w:pPr>
              <w:ind w:left="-284" w:right="-427"/>
              <w:jc w:val="both"/>
              <w:rPr>
                <w:rFonts/>
                <w:color w:val="262626" w:themeColor="text1" w:themeTint="D9"/>
              </w:rPr>
            </w:pPr>
            <w:r>
              <w:t>Con él se reconocen los logros alcanzados por aquellas personas que han creado sus propias empresas. Las candidaturas podrán ser presentadas directamente por los aspirantes que opten al premio o bien por asociaciones empresariales, corporaciones, fundaciones, centros de investigación, entidades sin ánimo de lucro, sindicatos y agrupaciones de trabajadores, profesores, alumnos o antiguos alumnos de ESIC.</w:t>
            </w:r>
          </w:p>
          <w:p>
            <w:pPr>
              <w:ind w:left="-284" w:right="-427"/>
              <w:jc w:val="both"/>
              <w:rPr>
                <w:rFonts/>
                <w:color w:val="262626" w:themeColor="text1" w:themeTint="D9"/>
              </w:rPr>
            </w:pPr>
            <w:r>
              <w:t>Áster de Investigación</w:t>
            </w:r>
          </w:p>
          <w:p>
            <w:pPr>
              <w:ind w:left="-284" w:right="-427"/>
              <w:jc w:val="both"/>
              <w:rPr>
                <w:rFonts/>
                <w:color w:val="262626" w:themeColor="text1" w:themeTint="D9"/>
              </w:rPr>
            </w:pPr>
            <w:r>
              <w:t>Es otorgado al mejor estudio de investigación relacionado con el marketing. Pueden concurrir al mismo, individualmente o en equipo, sin limitación de nacionalidad y siempre que cumplan las presentes Bases, estudiantes universitarios de ESIC o de otros Centros Universitarios o Escuelas de Dirección de Empresas. Los trabajos han de ser inéditos y no haber sido premiados ni estar pendientes de fallo en algún concurso.</w:t>
            </w:r>
          </w:p>
          <w:p>
            <w:pPr>
              <w:ind w:left="-284" w:right="-427"/>
              <w:jc w:val="both"/>
              <w:rPr>
                <w:rFonts/>
                <w:color w:val="262626" w:themeColor="text1" w:themeTint="D9"/>
              </w:rPr>
            </w:pPr>
            <w:r>
              <w:t>Áster de Marketing  and  Valores</w:t>
            </w:r>
          </w:p>
          <w:p>
            <w:pPr>
              <w:ind w:left="-284" w:right="-427"/>
              <w:jc w:val="both"/>
              <w:rPr>
                <w:rFonts/>
                <w:color w:val="262626" w:themeColor="text1" w:themeTint="D9"/>
              </w:rPr>
            </w:pPr>
            <w:r>
              <w:t>Se pretende reconocer el esfuerzo en la utilización del marketing como herramienta de incorporación de valores humanos y sociales al mundo de la empresa. Ya en su cuarta edición, nació con un objeto claro: implicar y acercar el mundo académico a la empresa, siendo jurados del mismo todos los alumnos y profesores que forman parte de nuestro día a día. Premiar una idea… una acción… una estrategia…, implica haber estudiado previamente las alternativas posibles. Se pretende fomentar así, el conocimiento para establecer un criterio, la excelencia entre la ética y la empresa, valores en los que confiamos y en los que formamos a nuestro alumnado como garantía de futuro para ser los mejores profesionales que demanda el mundo empresarial.</w:t>
            </w:r>
          </w:p>
          <w:p>
            <w:pPr>
              <w:ind w:left="-284" w:right="-427"/>
              <w:jc w:val="both"/>
              <w:rPr>
                <w:rFonts/>
                <w:color w:val="262626" w:themeColor="text1" w:themeTint="D9"/>
              </w:rPr>
            </w:pPr>
            <w:r>
              <w:t>Premiados Aster 2013</w:t>
            </w:r>
          </w:p>
          <w:p>
            <w:pPr>
              <w:ind w:left="-284" w:right="-427"/>
              <w:jc w:val="both"/>
              <w:rPr>
                <w:rFonts/>
                <w:color w:val="262626" w:themeColor="text1" w:themeTint="D9"/>
              </w:rPr>
            </w:pPr>
            <w:r>
              <w:t>Además, la Escuela, consciente de que los alumnos son la demostración evidente de que es posible la excelencia desde los primeros pasos hacia la preparación de los profesionales del futuro, también entrega en el marco de este evento, los Premios a la Excelencia del Alumnado en sus tres modalidades: Premio a la Excelencia Académica; Premio Extraordinario Fin de Carrera al mejor expediente académico, y miembro del Cuadro de Honor académico, que reconoce a aquellos alumnos que en su curso han destacado por su aprovechamiento en los estudios.</w:t>
            </w:r>
          </w:p>
          <w:p>
            <w:pPr>
              <w:ind w:left="-284" w:right="-427"/>
              <w:jc w:val="both"/>
              <w:rPr>
                <w:rFonts/>
                <w:color w:val="262626" w:themeColor="text1" w:themeTint="D9"/>
              </w:rPr>
            </w:pPr>
            <w:r>
              <w:t>Los Premios a la Excelencia tienen por objetivo y reconocer públicamente valores superiores, académicos y personales, de nuestros alumnos: el esfuerzo, la sana competitividad, la capacidad de sacrificio, la excelencia académica, el compromiso ético, la responsabilidad.</w:t>
            </w:r>
          </w:p>
          <w:p>
            <w:pPr>
              <w:ind w:left="-284" w:right="-427"/>
              <w:jc w:val="both"/>
              <w:rPr>
                <w:rFonts/>
                <w:color w:val="262626" w:themeColor="text1" w:themeTint="D9"/>
              </w:rPr>
            </w:pPr>
            <w:r>
              <w:t>Fecha: 10 de junio de 2014 a las 19:30 h.</w:t>
            </w:r>
          </w:p>
          <w:p>
            <w:pPr>
              <w:ind w:left="-284" w:right="-427"/>
              <w:jc w:val="both"/>
              <w:rPr>
                <w:rFonts/>
                <w:color w:val="262626" w:themeColor="text1" w:themeTint="D9"/>
              </w:rPr>
            </w:pPr>
            <w:r>
              <w:t>Lugar: Pº. Municipal de Congresos de Madrid -Campo de las Naciones-.</w:t>
            </w:r>
          </w:p>
          <w:p>
            <w:pPr>
              <w:ind w:left="-284" w:right="-427"/>
              <w:jc w:val="both"/>
              <w:rPr>
                <w:rFonts/>
                <w:color w:val="262626" w:themeColor="text1" w:themeTint="D9"/>
              </w:rPr>
            </w:pPr>
            <w:r>
              <w:t>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https://www.notasdeprensa.es/esic-entrega-los-xxxii-premios-aster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