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ESIC, entre la élite mundial en programas MBA según CNN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LOS MEJORES MBA EN MÉJICO Y EL MUNDO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Su international mba (imba) sitúa a esta escuela como una de las mejores escuelas de negocios del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- 4 universidades asiáticas están presentes en el ranking, una más que en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La generación millenial obliga a los programas a transformarse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año más, la prestigiosa revista mexicana CNN Expansión ha publicado el ranking nacional y global de “Los mejores MBA en el mundo 2015”. El International MBA (IMBA) de ESIC sitúa a esta escuela de negocios como una de las mejores del mundo para cursar este tipo de programas, posicionándola como la 57ª a nivel mundial. Un dato clave: la generación nacida en los años 80 y 90 no sólo está empujando cambios en las empresas y los negocios sino también en la educación, de la que exigen no sólo estudios en línea, horarios flexibles e intercambios con universidades extranjeras.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revista mejicana es determinar qué programas MBA son los más valorados por quienes los han cursado y por las propias escuelas de negocios. Para CNN Expansión, las tres primeras escuelas del mundo son las americanas Harvard Business School, London Business School y MIT, Sloan.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CNN Expansión mide el progreso profesional y salarial de los estudiantes, que supone un 25 % de la nota final, seguido por el 20 % de la puntuación del GMAT, la evaluación de expertos (lectores, académicos de MBA y antiguos alumnos) y la composición del claustro académico. A todo ello, hay que sumar el 10 % de la diversidad cultural y geográfica, y el 5 % de la creación de conocimiento, que toma como referencia el indicador Research Rank del Financial Times.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citado ranking -que ha reducido el número total de escuelas de negocio, pasando de 74 a 69- está basado en un cuestionario a 155 escuelas en el mundo. Es de destacar la presencia en el ranking de cuatro universidades asiáticas, una más que en 2014: China Europe International Business School, International University of Japan, Shanghai University y The Hong Kong University of Science  and  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International MBA (IMBA) de ESIC es un máster creado conjuntamente con la Shanghai International Studies University (SISU) y la Universidad de Shanghai (SHU), impartido totalmente en inglés, el cual se cursa un 60% en Madrid y un 40% en Shanghai.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ESIC, que este año conmemora su 50 aniversario, en su contribución a la formación de líderes competitivos, ha diseñado una formación que cruza fronteras geográficas y tecnológicas, accesible para todos, que, combinada con la formación presencial, facilita una formación compatible con la vida profesional y personal de los alumnos, asegurando una satisfacción sobre las altas expectativas iniciales de éstos.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https://www.notasdeprensa.es/esic-entre-la-elite-mundial-en-programas-mba_1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