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 GROUP abre nueva oficina en País Vasco para la expansión de su negocio en el norte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apertura de esta nueva oficina en Vitoria, forma parte del plan de crecimiento de la empresa en el área norte de España, reforzando su presencia y cercanía con la industria de la zona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ESI Group, empresa especializada en simulación, y proveedora de soluciones industriales de software orientadas al desarrollo de prototipos virtuales, cuenta con una nueva sede en Vitoria (Álava), siendo ésta la cuarta localización que tiene ESI Group en la península ibérica, junto a las oficinas de Madrid, Barcelona y Oporto.</w:t>
            </w:r>
          </w:p>
          <w:p>
            <w:pPr>
              <w:ind w:left="-284" w:right="-427"/>
              <w:jc w:val="both"/>
              <w:rPr>
                <w:rFonts/>
                <w:color w:val="262626" w:themeColor="text1" w:themeTint="D9"/>
              </w:rPr>
            </w:pPr>
            <w:r>
              <w:t>La nueva oficina se responsabilizará de las áreas de gestión y técnica-comercial de la zona norte de España, y se suma a la red de ESI Group, con presencia en más de 40 países.ESI apuesta así por el crecimiento en nuevos mercados en el área del Norte de España, concentrando su desarrollo en los distintos sectores industriales, y con especial atención a los sectores de automoción, aeroespacial, maquinaria pesada y energía.</w:t>
            </w:r>
          </w:p>
          <w:p>
            <w:pPr>
              <w:ind w:left="-284" w:right="-427"/>
              <w:jc w:val="both"/>
              <w:rPr>
                <w:rFonts/>
                <w:color w:val="262626" w:themeColor="text1" w:themeTint="D9"/>
              </w:rPr>
            </w:pPr>
            <w:r>
              <w:t>La inauguración oficial de la nueva sede de Vitoria, ubicada en c/Postas, 18, 5ª Planta, tuvo lugar el día 5 de mayo.</w:t>
            </w:r>
          </w:p>
          <w:p>
            <w:pPr>
              <w:ind w:left="-284" w:right="-427"/>
              <w:jc w:val="both"/>
              <w:rPr>
                <w:rFonts/>
                <w:color w:val="262626" w:themeColor="text1" w:themeTint="D9"/>
              </w:rPr>
            </w:pPr>
            <w:r>
              <w:t>“La inauguración de esta nueva sede supone una fuerte apuesta y compromiso de ESI Group para con la zona norte de España. En este momento en el que la digitalización de las empresas es clave para la reindustrialización y mejora de la competitividad del país, ESI Group quiere aportar su experiencia de más de 40 años en este campo, y abordar conjuntamente con nuestros clientes el desafío que supone evolucionar y extender los tradicionales prototipos virtuales hacia plataformas de decisión para la mejora productiva, para conseguir auténticos gemelos digitales híbridos (Hybrid Twin®), tan necesarios para nuestra industria” declara Emilio Mencía de Miguel, COO ESI Group Southern Europe.</w:t>
            </w:r>
          </w:p>
          <w:p>
            <w:pPr>
              <w:ind w:left="-284" w:right="-427"/>
              <w:jc w:val="both"/>
              <w:rPr>
                <w:rFonts/>
                <w:color w:val="262626" w:themeColor="text1" w:themeTint="D9"/>
              </w:rPr>
            </w:pPr>
            <w:r>
              <w:t>Por su lado, Raúl Pérez de Arenaza, responsable de la Oficina Zona Norte, comenta: “Desde esta nueva sede apoyaremos con cercanía a la industria de la zona Norte del país en la digitalización de sus procesos, ofreciendo nuestras soluciones adaptadas, basadas en modelos físicos predictivos y en la experiencia en prototipado virtual”.</w:t>
            </w:r>
          </w:p>
          <w:p>
            <w:pPr>
              <w:ind w:left="-284" w:right="-427"/>
              <w:jc w:val="both"/>
              <w:rPr>
                <w:rFonts/>
                <w:color w:val="262626" w:themeColor="text1" w:themeTint="D9"/>
              </w:rPr>
            </w:pPr>
            <w:r>
              <w:t>“Nuestra nueva oficina de Vitoria además tendrá una fuerte orientación hacia la mejora de la productividad y el desarrollo de productos de consultoría de alto valor para el tradicional tejido industrial de la zona, experta en medios productivos y de fabricación" explica Igor Pérez Villalobos, Director Técnico de la Oficina de la Zona Norte.</w:t>
            </w:r>
          </w:p>
          <w:p>
            <w:pPr>
              <w:ind w:left="-284" w:right="-427"/>
              <w:jc w:val="both"/>
              <w:rPr>
                <w:rFonts/>
                <w:color w:val="262626" w:themeColor="text1" w:themeTint="D9"/>
              </w:rPr>
            </w:pPr>
            <w:r>
              <w:t>Sobre ESI GroupFundada en 1973, ESI Group concibe un mundo donde la Industria se compromete a la consecución de resultados audaces, abordando grandes desafíos – impacto medioambiental, seguridad y confort para consumidores y trabajadores, y desarrollo de modelos de negocio versátiles y sostenibles.ESI proporciona soluciones fiables y adaptadas, basadas en modelos físicos predictivos y en la experiencia en prototipado virtual, que ayudan a la industria a tomar las decisiones correctas, en los tiempos adecuados, permitiendo gestionar la complejidad.Interviniendo principalmente en el área de Automoción y transporte terrestre, aeroespacial, defensa y Naval, Energía e Industria de maquinaria pesada, ESI está presente en más de 20 países, emplea a 1200 especialistas de alto nivel alrededor del mundo y facturó en 2020 unas ventas de 132,6 millones de Euros. ESI tiene sus oficinas centrales en Francia y cotiza en la bolsa de Euronext Paris, en el Compartimento B.ESI Group Hispania está certificada en la ISO9001 y en TISAX.</w:t>
            </w:r>
          </w:p>
          <w:p>
            <w:pPr>
              <w:ind w:left="-284" w:right="-427"/>
              <w:jc w:val="both"/>
              <w:rPr>
                <w:rFonts/>
                <w:color w:val="262626" w:themeColor="text1" w:themeTint="D9"/>
              </w:rPr>
            </w:pPr>
            <w:r>
              <w:t>Si se necesita más información, visitar www.esi-group.com.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Arroyo Prieto</w:t>
      </w:r>
    </w:p>
    <w:p w:rsidR="00C31F72" w:rsidRDefault="00C31F72" w:rsidP="00AB63FE">
      <w:pPr>
        <w:pStyle w:val="Sinespaciado"/>
        <w:spacing w:line="276" w:lineRule="auto"/>
        <w:ind w:left="-284"/>
        <w:rPr>
          <w:rFonts w:ascii="Arial" w:hAnsi="Arial" w:cs="Arial"/>
        </w:rPr>
      </w:pPr>
      <w:r>
        <w:rPr>
          <w:rFonts w:ascii="Arial" w:hAnsi="Arial" w:cs="Arial"/>
        </w:rPr>
        <w:t>ESI Group</w:t>
      </w:r>
    </w:p>
    <w:p w:rsidR="00AB63FE" w:rsidRDefault="00C31F72" w:rsidP="00AB63FE">
      <w:pPr>
        <w:pStyle w:val="Sinespaciado"/>
        <w:spacing w:line="276" w:lineRule="auto"/>
        <w:ind w:left="-284"/>
        <w:rPr>
          <w:rFonts w:ascii="Arial" w:hAnsi="Arial" w:cs="Arial"/>
        </w:rPr>
      </w:pPr>
      <w:r>
        <w:rPr>
          <w:rFonts w:ascii="Arial" w:hAnsi="Arial" w:cs="Arial"/>
        </w:rPr>
        <w:t>914840256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https://www.notasdeprensa.es/esi-group-abre-nueva-oficina-en-pais-vasco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País Vasco Software Recursos humanos Oficinas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