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Granada el 25/11/2024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Escoem organiza un evento sobre la experiencia del cliente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experiencia de cliente como base del negocio, un encuentro que transformará la visión de negocio. Conocer las oportunidades y retos de las empresas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Escoem como parte de las actividades de su Ágora celebrará, el próximo 27 de noviembre a las 18:00, un evento titulado  and #39;La experiencia de cliente como base del negocio and #39;, dirigido a empresarios, emprendedores y profesionales interesados en potenciar sus estrategias empresariales. Este encuentro reunirá a expertos en marketing, innovación y gestión empresarial para abordar cómo la experiencia de cliente puede transformar el rendimiento y la sostenibilidad de las empresas.</w:t>
            </w:r>
          </w:p>
          <w:p>
            <w:pPr>
              <w:ind w:left="-284" w:right="-427"/>
              <w:jc w:val="both"/>
              <w:rPr>
                <w:rFonts/>
                <w:color w:val="262626" w:themeColor="text1" w:themeTint="D9"/>
              </w:rPr>
            </w:pPr>
            <w:r>
              <w:t>A lo largo de la jornada, se tratarán temas clave como la personalización de servicios, la aplicación de tecnologías emergentes para comprender mejor al cliente y las estrategias para convertir la satisfacción del cliente en una ventaja competitiva. Además, se presentarán casos prácticos y estudios que demuestran cómo las empresas enfocadas en la experiencia del cliente logran mayores tasas de fidelización y rentabilidad.</w:t>
            </w:r>
          </w:p>
          <w:p>
            <w:pPr>
              <w:ind w:left="-284" w:right="-427"/>
              <w:jc w:val="both"/>
              <w:rPr>
                <w:rFonts/>
                <w:color w:val="262626" w:themeColor="text1" w:themeTint="D9"/>
              </w:rPr>
            </w:pPr>
            <w:r>
              <w:t>Un adelanto de lo que los asistentes podrán esperar:</w:t>
            </w:r>
          </w:p>
          <w:p>
            <w:pPr>
              <w:ind w:left="-284" w:right="-427"/>
              <w:jc w:val="both"/>
              <w:rPr>
                <w:rFonts/>
                <w:color w:val="262626" w:themeColor="text1" w:themeTint="D9"/>
              </w:rPr>
            </w:pPr>
            <w:r>
              <w:t>Ponencias inspiradoras sobre tendencias y prácticas innovadoras en experiencia de cliente.</w:t>
            </w:r>
          </w:p>
          <w:p>
            <w:pPr>
              <w:ind w:left="-284" w:right="-427"/>
              <w:jc w:val="both"/>
              <w:rPr>
                <w:rFonts/>
                <w:color w:val="262626" w:themeColor="text1" w:themeTint="D9"/>
              </w:rPr>
            </w:pPr>
            <w:r>
              <w:t>Coloquio para aprender a implementar mejoras prácticas en el ámbito empresarial.</w:t>
            </w:r>
          </w:p>
          <w:p>
            <w:pPr>
              <w:ind w:left="-284" w:right="-427"/>
              <w:jc w:val="both"/>
              <w:rPr>
                <w:rFonts/>
                <w:color w:val="262626" w:themeColor="text1" w:themeTint="D9"/>
              </w:rPr>
            </w:pPr>
            <w:r>
              <w:t>Oportunidades de networking para conectar con profesionales y empresas afines.</w:t>
            </w:r>
          </w:p>
          <w:p>
            <w:pPr>
              <w:ind w:left="-284" w:right="-427"/>
              <w:jc w:val="both"/>
              <w:rPr>
                <w:rFonts/>
                <w:color w:val="262626" w:themeColor="text1" w:themeTint="D9"/>
              </w:rPr>
            </w:pPr>
            <w:r>
              <w:t>Desde Escoem subrayan la importancia de establecer un vínculo a largo plazo con el cliente "en un mundo empresarial tan cambiante, ofrecer una experiencia de cliente excepcional no es solo una ventaja competitiva, sino un factor de supervivencia. Este evento es una invitación a reflexionar, aprender y evolucionar".</w:t>
            </w:r>
          </w:p>
          <w:p>
            <w:pPr>
              <w:ind w:left="-284" w:right="-427"/>
              <w:jc w:val="both"/>
              <w:rPr>
                <w:rFonts/>
                <w:color w:val="262626" w:themeColor="text1" w:themeTint="D9"/>
              </w:rPr>
            </w:pPr>
            <w:r>
              <w:t>Con este evento, Escoem refuerza su compromiso con el desarrollo del tejido empresarial de Granada, ofreciendo un espacio para la formación, la innovación y el crecimiento. La cita será el 27 de noviembre, en el espacio multiusos Mori Lab Club, con aforo limitado y previa inscripción.</w:t>
            </w:r>
          </w:p>
          <w:p>
            <w:pPr>
              <w:ind w:left="-284" w:right="-427"/>
              <w:jc w:val="both"/>
              <w:rPr>
                <w:rFonts/>
                <w:color w:val="262626" w:themeColor="text1" w:themeTint="D9"/>
              </w:rPr>
            </w:pPr>
            <w:r>
              <w:t>El evento se retransmitirá en directo a través de las redes sociales de Escoem. "No pierdas la oportunidad de transformar tu negocio".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Álvaro Iáñez</w:t>
      </w:r>
    </w:p>
    <w:p w:rsidR="00C31F72" w:rsidRDefault="00C31F72" w:rsidP="00AB63FE">
      <w:pPr>
        <w:pStyle w:val="Sinespaciado"/>
        <w:spacing w:line="276" w:lineRule="auto"/>
        <w:ind w:left="-284"/>
        <w:rPr>
          <w:rFonts w:ascii="Arial" w:hAnsi="Arial" w:cs="Arial"/>
        </w:rPr>
      </w:pPr>
      <w:r>
        <w:rPr>
          <w:rFonts w:ascii="Arial" w:hAnsi="Arial" w:cs="Arial"/>
        </w:rPr>
        <w:t>Escoem</w:t>
      </w:r>
    </w:p>
    <w:p w:rsidR="00AB63FE" w:rsidRDefault="00C31F72" w:rsidP="00AB63FE">
      <w:pPr>
        <w:pStyle w:val="Sinespaciado"/>
        <w:spacing w:line="276" w:lineRule="auto"/>
        <w:ind w:left="-284"/>
        <w:rPr>
          <w:rFonts w:ascii="Arial" w:hAnsi="Arial" w:cs="Arial"/>
        </w:rPr>
      </w:pPr>
      <w:r>
        <w:rPr>
          <w:rFonts w:ascii="Arial" w:hAnsi="Arial" w:cs="Arial"/>
        </w:rPr>
        <w:t>958535565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https://www.notasdeprensa.es/escoem-organiza-un-evento-sobre-la-experiencia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Andalucia Emprendedores E-Commerce Consumo Consultoría Digital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