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 presenta el projecte europeu Bio4ECO al Centre Tecnològic Forestal de Catalunya (CTFC)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projecte sobre polítiques bioenergètiques regionals sostenibles té com a principal objectiu la reducció de la dependència dels combustibles sòlids per ofmetnar l'ús de matèries primeres naturals com a font d'energia. En la seva presentació inicial hi han participat un total de 8 països europeus
Vuit regions i països europeus volen potenciar el paper del sector agrícola i forestal en la bioeconomia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Aquest matí s’ha fet la reunió inicial del projecte Bio4ECO al Centre Tecnològic Forestal de Catalunya (CTFC), un projecte europeu sobre polítiques bioenergètiques regionals sostenibles i el potencial de creixement de la bioeconomia. La prioritat del projecte és reduir la dependència actual dels combustibles sòlids i fomentar l’ús de matèries primeres naturals com a font d’energia o com a base per a la creació de nous productes i processos.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projecte, liderat des de Catalunya a través del Departament d’Agricultura, Ramaderia, Pesca i Alimentació (DARP) i el CTFC, té com a objectiu millorar els processos i les polítiques regionals i nacionals per abordar la transició cap a una economia baixa en emissions de carboni, i incrementar l’ús de les energies renovables (especialment la biomassa forestal i agrícola) i l’eficiència energètica dels edificis.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projecte va en línia amb el desenvolupament i la implementació de l’Estratègia catalana, promoguda pel Govern, per promoure l’aprofitament energètic de la biomassa forestal i agrícola, una peça essencial en el marc de la bioeconomia i la reducció de les emissions de carboni.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Catalunya té un gran potencial en biomassa forestal, i es vol arribar a l’objectiu de multiplicar per 2,5 el consum de biomassa per a energia.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 avui i demà, representants dels governs d’Eslovènia, Bulgària, Itàlia, Romania, Karèlia i Letònia i dels municipis de França presentaran els seus objectius regionals i coneixeran les implicacions del sector primari en l’estratègia de bioeconomia en el context mediterrani.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trobada es complementarà amb visites a diferents aprofitaments locals de biomassa al Berguedà i a la zona industrial de Barcelona.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Podreu trobar-ne més informació al web del Departament www.gencat.cat/agricultura.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en la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https://www.notasdeprensa.es/es-presenta-el-projecte-europeu-bio4eco-al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Cataluña Ecología Industria Alimentaria Innovación Tecnológica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