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 crea a Catalunya el CAPRIS, Consell Assessor en Política de Recerca i Innovació en Salut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tracta d'una constitució recent d'un òrgan que s'encarregarà de prestar assessorament a la conselleria en les àrees de recerca i innovació en salut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Consell Assessor en Política de Recerca i Innovació en Salut (CAPRIS) s’ha constituït aquest dijous a la tarda en una reunió formal al Departament de Salut. Es tracta de l’òrgan encarregat d’assessorar a la conselleria en les àrees de recerca i innovació en salut.  </w:t>
            </w:r>
          </w:p>
          <w:p>
            <w:pPr>
              <w:ind w:left="-284" w:right="-427"/>
              <w:jc w:val="both"/>
              <w:rPr>
                <w:rFonts/>
                <w:color w:val="262626" w:themeColor="text1" w:themeTint="D9"/>
              </w:rPr>
            </w:pPr>
            <w:r>
              <w:t>El CAPRIS està format per científics de reconegut prestigi internacional en ciències de la salut i altres agents del sector que, amb el seu coneixement en recerca i innovació, poden aportar una visió estratègica de projecció de futur per al sistema. Així mateix, compta amb la participació de representants del Consell Consultiu de Pacients de Catalunya per tal de garantir que la veu dels pacients està formalment representada en aquest òrgan.  </w:t>
            </w:r>
          </w:p>
          <w:p>
            <w:pPr>
              <w:ind w:left="-284" w:right="-427"/>
              <w:jc w:val="both"/>
              <w:rPr>
                <w:rFonts/>
                <w:color w:val="262626" w:themeColor="text1" w:themeTint="D9"/>
              </w:rPr>
            </w:pPr>
            <w:r>
              <w:t>Ramon Gomis de Barbarà, director de l’Institut d’Investigacions Biomèdiques August Pi i Sunyer (IDIBAPS), amb un lideratge reconegut i aportacions extraordinàries en la recerca en salut, és el president del CAPRIS, que està format per:</w:t>
            </w:r>
          </w:p>
          <w:p>
            <w:pPr>
              <w:ind w:left="-284" w:right="-427"/>
              <w:jc w:val="both"/>
              <w:rPr>
                <w:rFonts/>
                <w:color w:val="262626" w:themeColor="text1" w:themeTint="D9"/>
              </w:rPr>
            </w:pPr>
            <w:r>
              <w:t>Jordi Alberch Vié, del Departament de Biomedicina de la Universitat de Barcelona.</w:t>
            </w:r>
          </w:p>
          <w:p>
            <w:pPr>
              <w:ind w:left="-284" w:right="-427"/>
              <w:jc w:val="both"/>
              <w:rPr>
                <w:rFonts/>
                <w:color w:val="262626" w:themeColor="text1" w:themeTint="D9"/>
              </w:rPr>
            </w:pPr>
            <w:r>
              <w:t>Marta Aymerich, vicerectora de Planificació Estratègica i Recerca de la Universitat Oberta de Catalunya.</w:t>
            </w:r>
          </w:p>
          <w:p>
            <w:pPr>
              <w:ind w:left="-284" w:right="-427"/>
              <w:jc w:val="both"/>
              <w:rPr>
                <w:rFonts/>
                <w:color w:val="262626" w:themeColor="text1" w:themeTint="D9"/>
              </w:rPr>
            </w:pPr>
            <w:r>
              <w:t>Ramon Brugada, cap de Cardiologia de l’Hospital Universitari de Girona Dr. Trueta.</w:t>
            </w:r>
          </w:p>
          <w:p>
            <w:pPr>
              <w:ind w:left="-284" w:right="-427"/>
              <w:jc w:val="both"/>
              <w:rPr>
                <w:rFonts/>
                <w:color w:val="262626" w:themeColor="text1" w:themeTint="D9"/>
              </w:rPr>
            </w:pPr>
            <w:r>
              <w:t>M. Alba Brugués, adjunta a la Direcció-Gerència del Consorci de Castelldefels Agents de Salut – CASAP</w:t>
            </w:r>
          </w:p>
          <w:p>
            <w:pPr>
              <w:ind w:left="-284" w:right="-427"/>
              <w:jc w:val="both"/>
              <w:rPr>
                <w:rFonts/>
                <w:color w:val="262626" w:themeColor="text1" w:themeTint="D9"/>
              </w:rPr>
            </w:pPr>
            <w:r>
              <w:t>Joan Cinca, director del Servei de Cardiologia de l’Hospital de la Santa Creu i Sant Pau.</w:t>
            </w:r>
          </w:p>
          <w:p>
            <w:pPr>
              <w:ind w:left="-284" w:right="-427"/>
              <w:jc w:val="both"/>
              <w:rPr>
                <w:rFonts/>
                <w:color w:val="262626" w:themeColor="text1" w:themeTint="D9"/>
              </w:rPr>
            </w:pPr>
            <w:r>
              <w:t>Dolors Forés, presidenta de la Societat Catalana de Medicina Familiar i Comunitària (CAMFIC).</w:t>
            </w:r>
          </w:p>
          <w:p>
            <w:pPr>
              <w:ind w:left="-284" w:right="-427"/>
              <w:jc w:val="both"/>
              <w:rPr>
                <w:rFonts/>
                <w:color w:val="262626" w:themeColor="text1" w:themeTint="D9"/>
              </w:rPr>
            </w:pPr>
            <w:r>
              <w:t>Josep Samitier, director de l’Institut de Bioenginyeria de Catalunya – IBEC.</w:t>
            </w:r>
          </w:p>
          <w:p>
            <w:pPr>
              <w:ind w:left="-284" w:right="-427"/>
              <w:jc w:val="both"/>
              <w:rPr>
                <w:rFonts/>
                <w:color w:val="262626" w:themeColor="text1" w:themeTint="D9"/>
              </w:rPr>
            </w:pPr>
            <w:r>
              <w:t>Antoni Sisó, director de Recerca del Consorci d’Atenció Primària de Salut Barcelona Esquerra– CAPSE.</w:t>
            </w:r>
          </w:p>
          <w:p>
            <w:pPr>
              <w:ind w:left="-284" w:right="-427"/>
              <w:jc w:val="both"/>
              <w:rPr>
                <w:rFonts/>
                <w:color w:val="262626" w:themeColor="text1" w:themeTint="D9"/>
              </w:rPr>
            </w:pPr>
            <w:r>
              <w:t>Anna Veiga, directora del Banc de Línies Cel·lulars del Centre de Medicina Regenerativa de Barcelona.</w:t>
            </w:r>
          </w:p>
          <w:p>
            <w:pPr>
              <w:ind w:left="-284" w:right="-427"/>
              <w:jc w:val="both"/>
              <w:rPr>
                <w:rFonts/>
                <w:color w:val="262626" w:themeColor="text1" w:themeTint="D9"/>
              </w:rPr>
            </w:pPr>
            <w:r>
              <w:t>Francesc Vidal, cap del Servei de Medicina Interna de l’Hospital Universitari Joan XXIII de Tarragona.  </w:t>
            </w:r>
          </w:p>
          <w:p>
            <w:pPr>
              <w:ind w:left="-284" w:right="-427"/>
              <w:jc w:val="both"/>
              <w:rPr>
                <w:rFonts/>
                <w:color w:val="262626" w:themeColor="text1" w:themeTint="D9"/>
              </w:rPr>
            </w:pPr>
            <w:r>
              <w:t>I en representació del Consell Consultiu de Pacients de Catalunya:</w:t>
            </w:r>
          </w:p>
          <w:p>
            <w:pPr>
              <w:ind w:left="-284" w:right="-427"/>
              <w:jc w:val="both"/>
              <w:rPr>
                <w:rFonts/>
                <w:color w:val="262626" w:themeColor="text1" w:themeTint="D9"/>
              </w:rPr>
            </w:pPr>
            <w:r>
              <w:t>Neus Cols, presidenta de l’Associació Catalana d’Ostomitzats.</w:t>
            </w:r>
          </w:p>
          <w:p>
            <w:pPr>
              <w:ind w:left="-284" w:right="-427"/>
              <w:jc w:val="both"/>
              <w:rPr>
                <w:rFonts/>
                <w:color w:val="262626" w:themeColor="text1" w:themeTint="D9"/>
              </w:rPr>
            </w:pPr>
            <w:r>
              <w:t>Laura Morer, directora general de l’Associació Catalana per al Parkinson.  </w:t>
            </w:r>
          </w:p>
          <w:p>
            <w:pPr>
              <w:ind w:left="-284" w:right="-427"/>
              <w:jc w:val="both"/>
              <w:rPr>
                <w:rFonts/>
                <w:color w:val="262626" w:themeColor="text1" w:themeTint="D9"/>
              </w:rPr>
            </w:pPr>
            <w:r>
              <w:t>El CAPRIS es constitueix arran de l’aprovació del Pla estratègic de recerca i innovació en salut (PERIS, 2016-2020) i és precisament un dels instruments principals que ajudaran a desenvolupar-lo. </w:t>
            </w:r>
          </w:p>
          <w:p>
            <w:pPr>
              <w:ind w:left="-284" w:right="-427"/>
              <w:jc w:val="both"/>
              <w:rPr>
                <w:rFonts/>
                <w:color w:val="262626" w:themeColor="text1" w:themeTint="D9"/>
              </w:rPr>
            </w:pPr>
            <w:r>
              <w:t>Les funcions principals del CAPRIS són les d’assessorar, des d’una posició d’independència, la persona titular del Departament i de la Direcció General de Recerca i Innovació en Salut, en tot el que faci referència a les polítiques de recerca i innovació en el sector de la salut. També la funció de proposar actuacions i activitats destinades a fomentar la implementació dels objectius del PERIS i la de ser consultat sobre la proposta del Pla anual d’activitats del mateix pla. Així mateix, el CAPRIS ha de ser informat del Pla financer del PERIS; elaborar informes i propostes en matèria de recerca i innovació en salut a requeriment del Departament de Salut, i finalment conèixer els informes elaborats pel sistema d’avaluació de la recerca i innovació en salut (SARIS) respecte de l’evolució de resultats de les diferents accions instrumentals del PERIS 2016-2020.  </w:t>
            </w:r>
          </w:p>
          <w:p>
            <w:pPr>
              <w:ind w:left="-284" w:right="-427"/>
              <w:jc w:val="both"/>
              <w:rPr>
                <w:rFonts/>
                <w:color w:val="262626" w:themeColor="text1" w:themeTint="D9"/>
              </w:rPr>
            </w:pPr>
            <w:r>
              <w:t>Currículum de Ramon Gomis, president del CAPRIS:Llicenciat en medicina per la Universitat de Barcelona el 1972, i especialitzat en endocrinologia i nutrició. Es doctorà el 1982, i des d’aquell any i fins el 1984 cursà un postgrau a la Universitat Lliure de Brussel·les. En tornar fou nomenat metge adjunt a l’Hospital Clínic de Barcelona. En aquesta institució, de 1992 a 1998, fou cap de la Secció de Diabetis i de 1998 a 2003 del Servei d’Endocrinologia. El 2008 fou nomenat director de la Fundació Clínic per a la Recerca Biomèdica. També ha estat director de l and #39;Institut d and #39;Investigacions Biomèdiques August Pi i Sunyer (IDIBAPS) i del Centre d and #39;Investigacions Biomèdiques en Xarxa de Diabetis i Malalties Metabòliques Associades (Ciberdem). Des de 2002 també és catedràtic de la Universitat de Barcelona.</w:t>
            </w:r>
          </w:p>
          <w:p>
            <w:pPr>
              <w:ind w:left="-284" w:right="-427"/>
              <w:jc w:val="both"/>
              <w:rPr>
                <w:rFonts/>
                <w:color w:val="262626" w:themeColor="text1" w:themeTint="D9"/>
              </w:rPr>
            </w:pPr>
            <w:r>
              <w:t>El contingut d and #39;aquest comunicat va ser publicat primer en la pàgina web de la Generalitat de Catalunya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https://www.notasdeprensa.es/es-crea-a-catalunya-el-capris-consell-assessor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