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Alcoy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Erum Vial y ASEICA lanzan 'Ayuda a salvar vidas' que une la seguridad vial y la investigación del cáncer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iniciativa conjunta tiene como objetivo recaudar fondos para apoyar la investigación oncológica a través de la venta de la baliza V16 conectada LEDONE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Erum Vial, empresa especializada en seguridad vial del Grupo Erum, y la Asociación Española de Investigación sobre el Cáncer (ASEICA), anuncian su colaboración en la campaña solidaria  and #39;Ayuda a salvar vidas and #39;, que tiene como objetivo recaudar fondos para apoyar la investigación oncológica a través de la venta de la baliza V16 conectada LEDONE, un dispositivo innovador de seguridad vial. </w:t>
            </w:r>
          </w:p>
          <w:p>
            <w:pPr>
              <w:ind w:left="-284" w:right="-427"/>
              <w:jc w:val="both"/>
              <w:rPr>
                <w:rFonts/>
                <w:color w:val="262626" w:themeColor="text1" w:themeTint="D9"/>
              </w:rPr>
            </w:pPr>
            <w:r>
              <w:t>La baliza V16, conectada con la plataforma 3.0 de la DGT, sustituye a los tradicionales triángulos de emergencia y será obligatoria a partir del 1 de enero de 2026. Erum Vial ha personalizado esta baliza V16 LEDONE, de edición limitada, con el logotipo de ASEICA, una asociación sin ánimo de lucro que agrupa a los principales investigadores en cáncer del país, cuyo objetivo es mejorar el diagnóstico y tratamiento de las enfermedades oncológicas.</w:t>
            </w:r>
          </w:p>
          <w:p>
            <w:pPr>
              <w:ind w:left="-284" w:right="-427"/>
              <w:jc w:val="both"/>
              <w:rPr>
                <w:rFonts/>
                <w:color w:val="262626" w:themeColor="text1" w:themeTint="D9"/>
              </w:rPr>
            </w:pPr>
            <w:r>
              <w:t>La baliza V16 conectada LEDONE - ASEICA, homologada la Dirección General de Tráfico (DGT), será comercializada por 49,95 euros a través de la página web ledone.eco. Por cada unidad vendida, 10 euros serán donados directamente a ASEICA.</w:t>
            </w:r>
          </w:p>
          <w:p>
            <w:pPr>
              <w:ind w:left="-284" w:right="-427"/>
              <w:jc w:val="both"/>
              <w:rPr>
                <w:rFonts/>
                <w:color w:val="262626" w:themeColor="text1" w:themeTint="D9"/>
              </w:rPr>
            </w:pPr>
            <w:r>
              <w:t>Para Juan Manuel Erum, CEO de Erum Vial, "a través de esta campaña se ofrece un dispositivo esencial para la seguridad en carretera mientras apoyamos una causa vital como la investigación oncológica, uniendo la sostenibilidad, la innovación y la seguridad vial, a la causa de ASEICA".</w:t>
            </w:r>
          </w:p>
          <w:p>
            <w:pPr>
              <w:ind w:left="-284" w:right="-427"/>
              <w:jc w:val="both"/>
              <w:rPr>
                <w:rFonts/>
                <w:color w:val="262626" w:themeColor="text1" w:themeTint="D9"/>
              </w:rPr>
            </w:pPr>
            <w:r>
              <w:t>Por su parte, la Dra. Marisol Soengas, Presidenta de ASEICA también se mostró entusiasmada con esta iniciativa, explicando que "la colaboración con Erum Vial representa una oportunidad para combinar seguridad y solidaridad. Los fondos recaudados se destinarán íntegramente a continuar avanzando en investigación que puede cambiar vidas."</w:t>
            </w:r>
          </w:p>
          <w:p>
            <w:pPr>
              <w:ind w:left="-284" w:right="-427"/>
              <w:jc w:val="both"/>
              <w:rPr>
                <w:rFonts/>
                <w:color w:val="262626" w:themeColor="text1" w:themeTint="D9"/>
              </w:rPr>
            </w:pPr>
            <w:r>
              <w:t>La LEDONE es la solución para los conductores que quieren un producto de seguridad, con la máxima calidad, y que sea respetuoso con el medio ambiente.</w:t>
            </w:r>
          </w:p>
          <w:p>
            <w:pPr>
              <w:ind w:left="-284" w:right="-427"/>
              <w:jc w:val="both"/>
              <w:rPr>
                <w:rFonts/>
                <w:color w:val="262626" w:themeColor="text1" w:themeTint="D9"/>
              </w:rPr>
            </w:pPr>
            <w:r>
              <w:t>Características destacadas de la luz de emergencia LEDONE Connected: </w:t>
            </w:r>
          </w:p>
          <w:p>
            <w:pPr>
              <w:ind w:left="-284" w:right="-427"/>
              <w:jc w:val="both"/>
              <w:rPr>
                <w:rFonts/>
                <w:color w:val="262626" w:themeColor="text1" w:themeTint="D9"/>
              </w:rPr>
            </w:pPr>
            <w:r>
              <w:t>1. Conectividad: Conexión incluida hasta 2038. Conecta de manera anónima, mediante Narrow Band IoT de Vodafone, con la DGT en caso de incidencia, asegurando una respuesta rápida y eficiente. Incluida en el precio de compra </w:t>
            </w:r>
          </w:p>
          <w:p>
            <w:pPr>
              <w:ind w:left="-284" w:right="-427"/>
              <w:jc w:val="both"/>
              <w:rPr>
                <w:rFonts/>
                <w:color w:val="262626" w:themeColor="text1" w:themeTint="D9"/>
              </w:rPr>
            </w:pPr>
            <w:r>
              <w:t>2. Compromiso sostenible: Fabricada mediante ecodiseño, teniendo en cuenta todo el ciclo de vida del producto, y con un 82% del plástico reciclado. </w:t>
            </w:r>
          </w:p>
          <w:p>
            <w:pPr>
              <w:ind w:left="-284" w:right="-427"/>
              <w:jc w:val="both"/>
              <w:rPr>
                <w:rFonts/>
                <w:color w:val="262626" w:themeColor="text1" w:themeTint="D9"/>
              </w:rPr>
            </w:pPr>
            <w:r>
              <w:t>3. Visibilidad asegurada: Al ser más alta, garantiza una visibilidad desde cualquier ángulo, en vehículos con barras laterales y en condiciones meteorológicas desfavorables como la nieve.</w:t>
            </w:r>
          </w:p>
          <w:p>
            <w:pPr>
              <w:ind w:left="-284" w:right="-427"/>
              <w:jc w:val="both"/>
              <w:rPr>
                <w:rFonts/>
                <w:color w:val="262626" w:themeColor="text1" w:themeTint="D9"/>
              </w:rPr>
            </w:pPr>
            <w:r>
              <w:t>4. Fácil uso: Con su base magnética y la opción adhesiva, se instala fácil y rápidamente en cualquier superficie metálica o plástica.</w:t>
            </w:r>
          </w:p>
          <w:p>
            <w:pPr>
              <w:ind w:left="-284" w:right="-427"/>
              <w:jc w:val="both"/>
              <w:rPr>
                <w:rFonts/>
                <w:color w:val="262626" w:themeColor="text1" w:themeTint="D9"/>
              </w:rPr>
            </w:pPr>
            <w:r>
              <w:t>5. Diseñada y fabricada en España, en Alcoy, Alicante, superando las certificaciones más exigentes de conectividad y uso.</w:t>
            </w:r>
          </w:p>
          <w:p>
            <w:pPr>
              <w:ind w:left="-284" w:right="-427"/>
              <w:jc w:val="both"/>
              <w:rPr>
                <w:rFonts/>
                <w:color w:val="262626" w:themeColor="text1" w:themeTint="D9"/>
              </w:rPr>
            </w:pPr>
            <w:r>
              <w:t>6. APP MÓVIL con la que, entre muchas otras funciones, se puede comunicar con la aseguradora para mejorar el servicio de teleasistencia.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Erum Vial</w:t>
      </w:r>
    </w:p>
    <w:p w:rsidR="00C31F72" w:rsidRDefault="00C31F72" w:rsidP="00AB63FE">
      <w:pPr>
        <w:pStyle w:val="Sinespaciado"/>
        <w:spacing w:line="276" w:lineRule="auto"/>
        <w:ind w:left="-284"/>
        <w:rPr>
          <w:rFonts w:ascii="Arial" w:hAnsi="Arial" w:cs="Arial"/>
        </w:rPr>
      </w:pPr>
      <w:r>
        <w:rPr>
          <w:rFonts w:ascii="Arial" w:hAnsi="Arial" w:cs="Arial"/>
        </w:rPr>
        <w:t>Erum Vial </w:t>
      </w:r>
    </w:p>
    <w:p w:rsidR="00AB63FE" w:rsidRDefault="00C31F72" w:rsidP="00AB63FE">
      <w:pPr>
        <w:pStyle w:val="Sinespaciado"/>
        <w:spacing w:line="276" w:lineRule="auto"/>
        <w:ind w:left="-284"/>
        <w:rPr>
          <w:rFonts w:ascii="Arial" w:hAnsi="Arial" w:cs="Arial"/>
        </w:rPr>
      </w:pPr>
      <w:r>
        <w:rPr>
          <w:rFonts w:ascii="Arial" w:hAnsi="Arial" w:cs="Arial"/>
        </w:rPr>
        <w:t>663138182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https://www.notasdeprensa.es/erum-vial-y-aseica-lanzan-ayuda-a-salvar-vidas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Valencia Solidaridad y cooperación Otros Servicios Movilidad y Transporte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