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líder en innovación vial, destaca los notables beneficios de la geolocalización en carretera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adopción de dispositivos avanzados como la luz LEDONE ECO contribuye significativamente a la prevención de accidentes y al aumento de la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accidentes de tráfico representan una seria amenaza para la población mundial, con estadísticas de la Organización Mundial de la Salud (OMS) que indican que 3.287 personas mueren diariamente debido a estos incidentes. Frente a este desafío, Erum Vial y la DGT se embarcan en soluciones que salvan vidas y reducen la siniestralidad en las carreteras. </w:t>
            </w:r>
          </w:p>
          <w:p>
            <w:pPr>
              <w:ind w:left="-284" w:right="-427"/>
              <w:jc w:val="both"/>
              <w:rPr>
                <w:rFonts/>
                <w:color w:val="262626" w:themeColor="text1" w:themeTint="D9"/>
              </w:rPr>
            </w:pPr>
            <w:r>
              <w:t>La Dirección General de Tráfico (DGT) sigue implementando medidas prácticas para reducir accidentes fatales en carreteras, adaptándose a las actualizaciones normativas. Algunos de los componentes clave en esta estrategia de la geolocalización en carretera, son las integraciones de la plataforma DGT 3.0 y las luces de emergencia conectadas. </w:t>
            </w:r>
          </w:p>
          <w:p>
            <w:pPr>
              <w:ind w:left="-284" w:right="-427"/>
              <w:jc w:val="both"/>
              <w:rPr>
                <w:rFonts/>
                <w:color w:val="262626" w:themeColor="text1" w:themeTint="D9"/>
              </w:rPr>
            </w:pPr>
            <w:r>
              <w:t>Luces de emergencia conectadas y geolocalización: un avance en seguridad vial La luz de emergencia LEDONE ECO Connected, diseñada por Erum Vial y fabricada en España, es la primera luz de emergencia del mercado fabricada, con criterios de ecodiseño, con materiales reciclados y con una elevada reciclabilidad, y que incorpora geoposicionamiento conectado con la nube 3.0 de la DGT. Este avance revolucionario no solo reemplaza los triángulos de emergencia convencionales, sino que también ofrece una nueva dimensión de seguridad gracias a la geolocalización. </w:t>
            </w:r>
          </w:p>
          <w:p>
            <w:pPr>
              <w:ind w:left="-284" w:right="-427"/>
              <w:jc w:val="both"/>
              <w:rPr>
                <w:rFonts/>
                <w:color w:val="262626" w:themeColor="text1" w:themeTint="D9"/>
              </w:rPr>
            </w:pPr>
            <w:r>
              <w:t>Beneficios clave de la geolocalización en carretera: Interconexión del sistema vial en tiempo real: </w:t>
            </w:r>
          </w:p>
          <w:p>
            <w:pPr>
              <w:ind w:left="-284" w:right="-427"/>
              <w:jc w:val="both"/>
              <w:rPr>
                <w:rFonts/>
                <w:color w:val="262626" w:themeColor="text1" w:themeTint="D9"/>
              </w:rPr>
            </w:pPr>
            <w:r>
              <w:t>
                <w:p>
                  <w:pPr>
                    <w:ind w:left="-284" w:right="-427"/>
                    <w:jc w:val="both"/>
                    <w:rPr>
                      <w:rFonts/>
                      <w:color w:val="262626" w:themeColor="text1" w:themeTint="D9"/>
                    </w:rPr>
                  </w:pPr>
                  <w:r>
                    <w:t>Posibilita la comunicación entre conductores, sistemas de ayuda en carretera y autoridades de tráfico. </w:t>
                  </w:r>
                </w:p>
              </w:t>
            </w:r>
          </w:p>
          <w:p>
            <w:pPr>
              <w:ind w:left="-284" w:right="-427"/>
              <w:jc w:val="both"/>
              <w:rPr>
                <w:rFonts/>
                <w:color w:val="262626" w:themeColor="text1" w:themeTint="D9"/>
              </w:rPr>
            </w:pPr>
            <w:r>
              <w:t>
                <w:p>
                  <w:pPr>
                    <w:ind w:left="-284" w:right="-427"/>
                    <w:jc w:val="both"/>
                    <w:rPr>
                      <w:rFonts/>
                      <w:color w:val="262626" w:themeColor="text1" w:themeTint="D9"/>
                    </w:rPr>
                  </w:pPr>
                  <w:r>
                    <w:t>Facilita la toma de medidas inmediatas para reducir el peligro y mejorar la fluidez del tráfico. </w:t>
                  </w:r>
                </w:p>
              </w:t>
            </w:r>
          </w:p>
          <w:p>
            <w:pPr>
              <w:ind w:left="-284" w:right="-427"/>
              <w:jc w:val="both"/>
              <w:rPr>
                <w:rFonts/>
                <w:color w:val="262626" w:themeColor="text1" w:themeTint="D9"/>
              </w:rPr>
            </w:pPr>
            <w:r>
              <w:t>Mayor soporte y asistencia: </w:t>
            </w:r>
          </w:p>
          <w:p>
            <w:pPr>
              <w:ind w:left="-284" w:right="-427"/>
              <w:jc w:val="both"/>
              <w:rPr>
                <w:rFonts/>
                <w:color w:val="262626" w:themeColor="text1" w:themeTint="D9"/>
              </w:rPr>
            </w:pPr>
            <w:r>
              <w:t>
                <w:p>
                  <w:pPr>
                    <w:ind w:left="-284" w:right="-427"/>
                    <w:jc w:val="both"/>
                    <w:rPr>
                      <w:rFonts/>
                      <w:color w:val="262626" w:themeColor="text1" w:themeTint="D9"/>
                    </w:rPr>
                  </w:pPr>
                  <w:r>
                    <w:t>Agiliza y reduce los tiempos de respuesta en emergencias, permitiendo una asistencia más rápida en zonas conflictivas. </w:t>
                  </w:r>
                </w:p>
              </w:t>
            </w:r>
          </w:p>
          <w:p>
            <w:pPr>
              <w:ind w:left="-284" w:right="-427"/>
              <w:jc w:val="both"/>
              <w:rPr>
                <w:rFonts/>
                <w:color w:val="262626" w:themeColor="text1" w:themeTint="D9"/>
              </w:rPr>
            </w:pPr>
            <w:r>
              <w:t>Prevención de accidentes: </w:t>
            </w:r>
          </w:p>
          <w:p>
            <w:pPr>
              <w:ind w:left="-284" w:right="-427"/>
              <w:jc w:val="both"/>
              <w:rPr>
                <w:rFonts/>
                <w:color w:val="262626" w:themeColor="text1" w:themeTint="D9"/>
              </w:rPr>
            </w:pPr>
            <w:r>
              <w:t>
                <w:p>
                  <w:pPr>
                    <w:ind w:left="-284" w:right="-427"/>
                    <w:jc w:val="both"/>
                    <w:rPr>
                      <w:rFonts/>
                      <w:color w:val="262626" w:themeColor="text1" w:themeTint="D9"/>
                    </w:rPr>
                  </w:pPr>
                  <w:r>
                    <w:t>Advierte a otros conductores sobre zonas de incidentes mediante luz led intermitente y conexión con la nube 3.0 de la DGT. </w:t>
                  </w:r>
                </w:p>
              </w:t>
            </w:r>
          </w:p>
          <w:p>
            <w:pPr>
              <w:ind w:left="-284" w:right="-427"/>
              <w:jc w:val="both"/>
              <w:rPr>
                <w:rFonts/>
                <w:color w:val="262626" w:themeColor="text1" w:themeTint="D9"/>
              </w:rPr>
            </w:pPr>
            <w:r>
              <w:t>Advertencia de posibles riesgos al instante: </w:t>
            </w:r>
          </w:p>
          <w:p>
            <w:pPr>
              <w:ind w:left="-284" w:right="-427"/>
              <w:jc w:val="both"/>
              <w:rPr>
                <w:rFonts/>
                <w:color w:val="262626" w:themeColor="text1" w:themeTint="D9"/>
              </w:rPr>
            </w:pPr>
            <w:r>
              <w:t>
                <w:p>
                  <w:pPr>
                    <w:ind w:left="-284" w:right="-427"/>
                    <w:jc w:val="both"/>
                    <w:rPr>
                      <w:rFonts/>
                      <w:color w:val="262626" w:themeColor="text1" w:themeTint="D9"/>
                    </w:rPr>
                  </w:pPr>
                  <w:r>
                    <w:t>Establece una conexión en tiempo real, permitiendo advertencias automáticas a la DGT sobre la detención del vehículo en carretera. </w:t>
                  </w:r>
                </w:p>
              </w:t>
            </w:r>
          </w:p>
          <w:p>
            <w:pPr>
              <w:ind w:left="-284" w:right="-427"/>
              <w:jc w:val="both"/>
              <w:rPr>
                <w:rFonts/>
                <w:color w:val="262626" w:themeColor="text1" w:themeTint="D9"/>
              </w:rPr>
            </w:pPr>
            <w:r>
              <w:t>Compromiso de Erum Vial con la innovación sostenible La adopción de dispositivos avanzados como la luz LEDONE ECO contribuye significativamente a la prevención de accidentes y al aumento de la seguridad vial. Erum Vial, comprometido con la sostenibilidad, ofrece esta señal de emergencia, que incluye conexión con la plataforma DGT 3.0 y conectividad asegurada hasta 2038.  </w:t>
            </w:r>
          </w:p>
          <w:p>
            <w:pPr>
              <w:ind w:left="-284" w:right="-427"/>
              <w:jc w:val="both"/>
              <w:rPr>
                <w:rFonts/>
                <w:color w:val="262626" w:themeColor="text1" w:themeTint="D9"/>
              </w:rPr>
            </w:pPr>
            <w:r>
              <w:t>Con la introducción de innovadoras soluciones de geolocalización, Erum Vial continúa liderando el camino hacia un futuro más seguro y sostenible en las carreteras españolas. La luz de emergencia LEDONE ECO CONNECTED, refleja el compromiso de la empresa con la conectividad y la seguridad vial, al mismo tiempo que respeta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https://www.notasdeprensa.es/erum-vial-lider-en-innovacion-vial-destaca-los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Movilidad y Transporte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