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impulsa la transición ecológica y los avances tecnológicos en los vehículos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coche eléctrico se presenta como uno de los principales protagonistas de esta revolución, con un pronóstico optimista de que uno de cada cinco coches vendidos en el mundo en 2023 será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Erum Vial, pionero en soluciones de seguridad vial ecológicas, se une al entusiasmo global por el cambio hacia una movilidad más sostenible, presentado en el reciente informe de la Agencia Internacional de la Energía (AIE). El documento predice un cambio significativo en el panorama automotriz, pronosticando que las ventas de coches eléctricos se multiplicarán por diez para el año 2030.</w:t>
            </w:r>
          </w:p>
          <w:p>
            <w:pPr>
              <w:ind w:left="-284" w:right="-427"/>
              <w:jc w:val="both"/>
              <w:rPr>
                <w:rFonts/>
                <w:color w:val="262626" w:themeColor="text1" w:themeTint="D9"/>
              </w:rPr>
            </w:pPr>
            <w:r>
              <w:t>Según el informe de la AIE, el rápido aumento de tecnologías de energía limpia, como la energía solar, la energía eólica y los vehículos eléctricos, está transformando el modelo energético global. El coche eléctrico se presenta como uno de los principales protagonistas de esta revolución, con un pronóstico optimista de que uno de cada cinco coches vendidos en el mundo en 2023 será eléctrico.</w:t>
            </w:r>
          </w:p>
          <w:p>
            <w:pPr>
              <w:ind w:left="-284" w:right="-427"/>
              <w:jc w:val="both"/>
              <w:rPr>
                <w:rFonts/>
                <w:color w:val="262626" w:themeColor="text1" w:themeTint="D9"/>
              </w:rPr>
            </w:pPr>
            <w:r>
              <w:t>La AIE proyecta un crecimiento continuo en los próximos seis años, anticipando que para 2030, el número de coches eléctricos en las carreteras se multiplicará por diez. Este pronóstico positivo coincide con el impulso de las tecnologías renovables, donde se espera que la capacidad de producción de la energía solar fotovoltaica alcance el 50% a finales de la década.</w:t>
            </w:r>
          </w:p>
          <w:p>
            <w:pPr>
              <w:ind w:left="-284" w:right="-427"/>
              <w:jc w:val="both"/>
              <w:rPr>
                <w:rFonts/>
                <w:color w:val="262626" w:themeColor="text1" w:themeTint="D9"/>
              </w:rPr>
            </w:pPr>
            <w:r>
              <w:t>Erum Vial, alineado con su compromiso con la sostenibilidad y la innovación, se suma a esta visión del futuro del transporte. En este contexto, la empresa ha lanzado recientemente la revolucionaria Luz de Emergencia LEDONE ECO Connected. Esta luz se presenta como la primera y única luz de emergencia del mercado fabricada con materiales reciclados y 100% reciclable.</w:t>
            </w:r>
          </w:p>
          <w:p>
            <w:pPr>
              <w:ind w:left="-284" w:right="-427"/>
              <w:jc w:val="both"/>
              <w:rPr>
                <w:rFonts/>
                <w:color w:val="262626" w:themeColor="text1" w:themeTint="D9"/>
              </w:rPr>
            </w:pPr>
            <w:r>
              <w:t>Fabricada en España, la LEDONE ECO Connected responde a las demandas de conductores cada vez más comprometidos con el medio ambiente. Asimismo, se posiciona como una de las luces de emergencia más altas y visibles del mercado, superando las pruebas de certificación de la Dirección General de Tráfico (DGT). Además de su tecnología avanzada y conectividad con la DGT, la LEDONE ECO Connected destaca por su contribución a la sostenibilidad, siendo la única en su clase fabricada con materiales reciclados.</w:t>
            </w:r>
          </w:p>
          <w:p>
            <w:pPr>
              <w:ind w:left="-284" w:right="-427"/>
              <w:jc w:val="both"/>
              <w:rPr>
                <w:rFonts/>
                <w:color w:val="262626" w:themeColor="text1" w:themeTint="D9"/>
              </w:rPr>
            </w:pPr>
            <w:r>
              <w:t>Erum Vial continúa liderando la transición hacia una movilidad más limpia y segura. Estos avances no solo reflejan el compromiso de la empresa con la innovación, sino también con la responsabilidad ambiental. La compañía espera contribuir activamente a la creciente ola de sostenibilidad que está transformando la industria automotriz a nivel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https://www.notasdeprensa.es/erum-vial-impulsa-la-transicion-ecologica-y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Movilidad y Transporte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