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 las primeras 500 del mundo en el ranking US News Best Global University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Recientemente se ha publicado la primera edición del ranking US News Best Global University, en el que la UPC se posiciona en el puesto #409 del ranking global (rango 409 a 414), en el puesto #174 (rango 174-180) a escala europea y en el puesto #8 (rango 8-9) en el ámbito nacional. En este último, se sitúa además como primera universidad politécnica.  La UPC es líder estatal en dos de las clasificaciones temáticas de este ranking: en Ciencias de la Computación, ámbito en el que ocupa la 37ª posición mundial, y en Ingeniería, donde se sitúa en la 38ª posición mundial. En este último ámbito es la única universidad española que se clasifica.  El perfil de la UPC en este ranking se puede consultar en: http://www.usnews.com/education/best-global-universities/polytechnic-university-of-catalonia-501701    Metodología general Editado por US News  and  World Report, este ranking posiciona, desde hace más de 30 años, las universidades norteamericanas. En la edición de este año, se ha ampliado su análisis a escala mundial de manera que clasifica las 500 mejores universidades del mundo en una clasificación que contempla 49 países. Siguiendo en el ámbito geográfico, la misma edición publica también cuatro listas regionales específicas para Europa, Asia, Australia/Nueva Zelanda y América Latina, y 11 clasificaciones más por países, entre los que se incluye España. La relación de universidades estatales posicionadas en el ranking general se puede consultar en: http://www.usnews.com/education/best-global-universities/spain  La gestión y explotación de datos ha sido encargada a Thomson Reuters que también gestiona el ranking THE, así como la Web of Science, entre otras bases de datos de referencia para el análisis de la producción científica a escala mundial.  Para elaborar el ranking general, los editores han publicado las 500 primeras universidades clasificadas tras analizar, inicialmente, un conjunto de 750 universidades seleccionadas a partir de los datos publicados en Thomson Reuters InCities. Para obtener la clasificación final, han analizado indicadores diversos, que hacen referencia, por un lado, a la reputación en la investigación en el ámbito mundial y en el ámbito regional, teniendo en cuenta los resultados de los últimos cinco años de la encuesta de reputación de la investigación, editada por Thompson Reuters.  También han tenido en cuenta indicadores bibliométricos tomando como referencia la base de datos Web of Science. Además de la productividad científica, se ha considerado el impacto normalizado, el número total de citas; el número de publicaciones altamente citadas y la colaboración internacional. Si bien para los indicadores bibliométricos consideran habitualmente el periodo 2008-2012, en cuanto a las citaciones, los editores han tenido en cuenta todo el rango temporal, es decir, el que va desde la fecha de publicación hasta abril de 2014, mes en que se llevó a cabo la obtención de datos del ranking.  Por último, los editores han considerado también, como indicadores docentes, el número de títulos de doctor concedidos durante el 2012, por un lado, y este número de títulos, en relación al número del PDI de la institución, por la otra.  El peso ponderado de los indicadores varía en función de si se valora la posición de cada institución en el ranking general o en los rankings temáticos.    Clasificaciones temáticas En cuanto las clasificaciones temáticas, el ranking posiciona las 100 mejores instituciones de educación superior en los 21 ámbitos: Biología y Bioquímica; Biología Molecular y Genética; Ciencias de la Agricultura; Ciencias del Espacio; Ciencias de la Computación; Ciencias del Comportamiento y Neurociencias; Ciencias de los Animales y de las Plantas; Ciencia de los Materiales; Ciencias Sociales y Salud Pública; Ecología y Medio Ambiente; Economía y Negocios; Ingeniería; Farmacología y Toxicología; física; Geociencias; Inmunología; Matemáticas; Medicina clínica; Microbiología; Psicología y Psiquiatría y, finalmente, Química.  La metodología de estos rankings contempla sólo los indicadores de reputación y bibliométricos, pero analizados por áreas. En este caso, al aplicar los indicadores se obtienen las 100 primeras universidades del mundo, de entre las 250 instituciones de educación superior con mayor número de publicaciones en cada uno de los 21 ámbitos contemplados, seleccionadas previamente por los editores.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https://www.notasdeprensa.es/entre-las-primeras-500-del-mundo-en-el-ranking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