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la semana internacional de la salud masculina, MYHIXEL refuerza su posicionamiento como una de las compañías principales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MYHIXEL, marca pionera en salud masculina basada en la ciencia y tecnología, celebra la semana de la salud masculina abriendo una ronda de inversión de la mano de SEGO Venture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semana de la salud masculina recuerda la importancia de prestar atención a los problemas de salud sexual que afectan a los hombres y que solo el 20% de aquellos que los sufren acuden a hablar con un especialista. Esto se debe a los tabúes y prejuicios que los rodean, y que hay que empezar a normalizar.</w:t>
            </w:r>
          </w:p>
          <w:p>
            <w:pPr>
              <w:ind w:left="-284" w:right="-427"/>
              <w:jc w:val="both"/>
              <w:rPr>
                <w:rFonts/>
                <w:color w:val="262626" w:themeColor="text1" w:themeTint="D9"/>
              </w:rPr>
            </w:pPr>
            <w:r>
              <w:t>Aquí es donde entra MYHIXEL, marca líder e innovadora en salud sexual masculina a nivel internacional, cuyo objetivo es cubrir las necesidades en este campo, y que tras validar su modelo de negocio B2C y B2B2C en los primeros años, consiguió cerrar el ejercicio pasado con unos ingresos de 1.26 M€.</w:t>
            </w:r>
          </w:p>
          <w:p>
            <w:pPr>
              <w:ind w:left="-284" w:right="-427"/>
              <w:jc w:val="both"/>
              <w:rPr>
                <w:rFonts/>
                <w:color w:val="262626" w:themeColor="text1" w:themeTint="D9"/>
              </w:rPr>
            </w:pPr>
            <w:r>
              <w:t>MYHIXEL  ha identificado una oportunidad única y por eso plantea una ronda puente de 1 M€ que utilizará para escalar las ventas, tanto del canal B2C (social media ads) como en paralelo del canal B2B2C, para los que ya están trabajando en la apertura de nuevos mercados internacionales bajo una estrategia omnicanal y a volúmen.</w:t>
            </w:r>
          </w:p>
          <w:p>
            <w:pPr>
              <w:ind w:left="-284" w:right="-427"/>
              <w:jc w:val="both"/>
              <w:rPr>
                <w:rFonts/>
                <w:color w:val="262626" w:themeColor="text1" w:themeTint="D9"/>
              </w:rPr>
            </w:pPr>
            <w:r>
              <w:t>Entre sus productos, se encuentra su solución para el control de la eyaculación, MYHIXEL Control, que se ha desarrollado a través de la investigación científica y la aplicación de tecnología de última generación, cuya metodología, que consiste en la combinación de una app inteligente y un dispositivo estimulador,  ha ayudado ya a miles de hombres a mejorar su control del clímax y, en consecuencia, su salud sexual. También cuenta con un amplio rango de productos y servicios enfocados a mejorar la salud íntima del hombre, como accesorios, productos de cuidado íntimo o MYHIXEL Academy, una academia online sobre salud sexual. </w:t>
            </w:r>
          </w:p>
          <w:p>
            <w:pPr>
              <w:ind w:left="-284" w:right="-427"/>
              <w:jc w:val="both"/>
              <w:rPr>
                <w:rFonts/>
                <w:color w:val="262626" w:themeColor="text1" w:themeTint="D9"/>
              </w:rPr>
            </w:pPr>
            <w:r>
              <w:t>Bajo su objetivo de llevar la salud sexual del hombre a todos los rincones, la compañía busca seguir creando productos y soluciones para este fin. Basándose en la investigación científica, la startup tiene en marcha a día de hoy, un nuevo ensayo clínico para eyaculación precoz con la US Army de USA, así como un ensayo clínico para la disfunción eréctil, con el objetivo de lanzar un nuevo producto al mercado para esta disfunción en Q1 de 2024.</w:t>
            </w:r>
          </w:p>
          <w:p>
            <w:pPr>
              <w:ind w:left="-284" w:right="-427"/>
              <w:jc w:val="both"/>
              <w:rPr>
                <w:rFonts/>
                <w:color w:val="262626" w:themeColor="text1" w:themeTint="D9"/>
              </w:rPr>
            </w:pPr>
            <w:r>
              <w:t>Esto ha sido posible gracias a un equipo multidisciplinar, formado por investigadores en el ámbito de la salud sexual liderados por el Dr. Jesús E. Rodríguez, experto en Sexología Clínica y director del Instituto Sexológico Murciano, técnicos especialistas en análisis de datos, expertos en marketing y comunicación, operaciones y finanzas, y de Patricia López, CEO y fundadora de MYHIXEL, entre otros.</w:t>
            </w:r>
          </w:p>
          <w:p>
            <w:pPr>
              <w:ind w:left="-284" w:right="-427"/>
              <w:jc w:val="both"/>
              <w:rPr>
                <w:rFonts/>
                <w:color w:val="262626" w:themeColor="text1" w:themeTint="D9"/>
              </w:rPr>
            </w:pPr>
            <w:r>
              <w:t>Entre sus inversores se encuentran reconocidos Business Angels como Juanjo Mostazo, inversor en serie y Co-founder y Advisor en Homa Games, Lola álvarez, del grupo Padeinvest y Directora de Agencia EFE durante 9 años, así como Amadeo Global, un VC de Nueva York que da soporte a la compañía para su expansión en USA.</w:t>
            </w:r>
          </w:p>
          <w:p>
            <w:pPr>
              <w:ind w:left="-284" w:right="-427"/>
              <w:jc w:val="both"/>
              <w:rPr>
                <w:rFonts/>
                <w:color w:val="262626" w:themeColor="text1" w:themeTint="D9"/>
              </w:rPr>
            </w:pPr>
            <w:r>
              <w:t>En la ronda actual ya ha comprometido su ticket el Presidente del Grupo Volkswagen España, así como un Family Office del sector de las aseguradoras, socio estratégico muy importante para el proyecto ahora que van a apostar por entrar en este sector.</w:t>
            </w:r>
          </w:p>
          <w:p>
            <w:pPr>
              <w:ind w:left="-284" w:right="-427"/>
              <w:jc w:val="both"/>
              <w:rPr>
                <w:rFonts/>
                <w:color w:val="262626" w:themeColor="text1" w:themeTint="D9"/>
              </w:rPr>
            </w:pPr>
            <w:r>
              <w:t>MYHIXEL cuenta con varias certificaciones; licencia de fabricante sanitario otorgada por la AEMPS, marcado CE 1 como producto sanitario, registro FDA, licencia de importar sanitario en FDA, y próximamente, aprobación FDA 510K, marcado CE clase 2A, y aprobación como producto sanitario en Emiratos Árabes y Corea del Sur.</w:t>
            </w:r>
          </w:p>
          <w:p>
            <w:pPr>
              <w:ind w:left="-284" w:right="-427"/>
              <w:jc w:val="both"/>
              <w:rPr>
                <w:rFonts/>
                <w:color w:val="262626" w:themeColor="text1" w:themeTint="D9"/>
              </w:rPr>
            </w:pPr>
            <w:r>
              <w:t>La ronda de inversión de la startup va de la mano de SEGO Venture, la línea de Equity Crowdfunding del Grupo SEGOFINANCE, la cual opera bajo la supervisión de la Comisión Nacional del Mercado de Valores (CNMV). Durante sus más de 12 años de vida, SEGOFINANCE, ha generado una red de más de 40.000 inversores en 2023, que han podido desinvertir de varias compañías consiguiendo importantes plusvalías. Entre estos exits, destacan tres empresas que ya están cotizando en Bolsa. SEGO Venture ya ha invertido más de 60 millones de euros en innovación y ha creado más de 1000 empleos de forma directa e indirecta.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Molina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667 910 703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https://www.notasdeprensa.es/en-la-semana-internacional-de-la-salud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Finanzas Sociedad Emprendedores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