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2017 será un momento óptimo para abrir una tienda de ropa de tallas grandes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sector tan masificado como el de la moda, hay que saber buscar los nichos de mercado. En este caso, las tallas grandes se encuentran en su punto álgido, por lo que es un buen momento para abrir un negocio de este tipo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moda ofrece buenas posibilidades de éxito profesional pero a su vez, es un sector que está muy masificado. Por esta razón, es recomendable buscar la diferenciación. Y no solo puedes hacerlo a través del precio puesto que incluso el low cost deja de ser original ante la alta oferta actual. Si quieres diferenciarte por el producto que ofreces puedes centrar la esencia de tu proyecto en las ropa para tallas grandes. Una moda especialmente pensada para personas que utilizan una talla superior a la 46 y que buscan moda con la que sentirse bien. Existe demanda social de este tipo de servicio y, sin embargo, existe una baja oferta. Por tanto, si creas un negocio orientado a esta temática, tendrás una menor competencia.</w:t>
            </w:r>
          </w:p>
          <w:p>
            <w:pPr>
              <w:ind w:left="-284" w:right="-427"/>
              <w:jc w:val="both"/>
              <w:rPr>
                <w:rFonts/>
                <w:color w:val="262626" w:themeColor="text1" w:themeTint="D9"/>
              </w:rPr>
            </w:pPr>
            <w:r>
              <w:t>La moda aporta autoestima al clientePuedes crear una tienda de moda femenina destinada a personas que utilizan una talla que no se comercializa en muchas tiendas. Si consigues potenciar una experiencia de compra agradable a través de una oferta de moda actual, tienes muchas posibilidades de conectar con un público objetivo que busca este tipo de servicio.</w:t>
            </w:r>
          </w:p>
          <w:p>
            <w:pPr>
              <w:ind w:left="-284" w:right="-427"/>
              <w:jc w:val="both"/>
              <w:rPr>
                <w:rFonts/>
                <w:color w:val="262626" w:themeColor="text1" w:themeTint="D9"/>
              </w:rPr>
            </w:pPr>
            <w:r>
              <w:t>Es decir, lo definitivo no debe de ser el tallaje grande sino el producto bonito y por una buena relación de calidad y precio. Por tanto, es importante que trabajes con proveedores que cubren estas expectativas. Este tipo de proyecto de moda también puede llevarse a cabo de forma online. Al emprender en este sector también puedes fomentar la colaboración con modelos curvy.</w:t>
            </w:r>
          </w:p>
          <w:p>
            <w:pPr>
              <w:ind w:left="-284" w:right="-427"/>
              <w:jc w:val="both"/>
              <w:rPr>
                <w:rFonts/>
                <w:color w:val="262626" w:themeColor="text1" w:themeTint="D9"/>
              </w:rPr>
            </w:pPr>
            <w:r>
              <w:t>Amplia oferta de tallasAl montar una tienda de ropa de tallas grandes es muy importante no desvirtuar la esencia original en una sociedad en la que la búsqueda de la delgadez lleva a considerar como talla grande una 44. Es muy importante ofrecer un abanico de tallas amplio, por ejemplo, desde la 46 a la 60. Para ofrecer una mayor oferta de productos también puedes incluir complementos en tu tienda.</w:t>
            </w:r>
          </w:p>
          <w:p>
            <w:pPr>
              <w:ind w:left="-284" w:right="-427"/>
              <w:jc w:val="both"/>
              <w:rPr>
                <w:rFonts/>
                <w:color w:val="262626" w:themeColor="text1" w:themeTint="D9"/>
              </w:rPr>
            </w:pPr>
            <w:r>
              <w:t>El presente comunicado fue publicado primero en  http://empresariados.com/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https://www.notasdeprensa.es/en-2017-sera-un-momento-optimo-para-abrir-una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Moda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