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07/05/2024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Elian Barcelona culmina la adquisición de una planta de molturación de soja en el Port de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Elian Barcelona consolida su posición en el sector agroalimentario con la adquisición estratégica de una planta de molturación de habas de soja en el Port de Barcelona, reforzando su valor fundacional de la sostenibilidad alimentaria, la innovación en la industria y el trabajo en equipo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Elian Barcelona, ha anunciado la adquisición de una planta en el Port de Barcelona destinada a la molturación de habas de soja. Esta iniciativa representa un hito significativo en el camino de la empresa hacia un crecimiento estratégico y una mayor contribución a la sostenibilidad en la industria alimentaria.</w:t>
            </w:r>
          </w:p>
          <w:p>
            <w:pPr>
              <w:ind w:left="-284" w:right="-427"/>
              <w:jc w:val="both"/>
              <w:rPr>
                <w:rFonts/>
                <w:color w:val="262626" w:themeColor="text1" w:themeTint="D9"/>
              </w:rPr>
            </w:pPr>
            <w:r>
              <w:t>Dicha Planta, con una extensión de 46.000 m², tiene una capacidad de molturación de soja de más de 700.000 toneladas. Su ubicación estratégica en el Port de Barcelona la convierte en una infraestructura clave para la importación y procesamiento de materia prima esencial para la industria cárnica en España, con foco principal en Cataluña y Aragón. Además, desde esta planta se exporta aceite y harina de soja en el área Mediterránea de Europa y África, fortaleciendo así su impacto en el mercado internacional.</w:t>
            </w:r>
          </w:p>
          <w:p>
            <w:pPr>
              <w:ind w:left="-284" w:right="-427"/>
              <w:jc w:val="both"/>
              <w:rPr>
                <w:rFonts/>
                <w:color w:val="262626" w:themeColor="text1" w:themeTint="D9"/>
              </w:rPr>
            </w:pPr>
            <w:r>
              <w:t>Este logro marca el comienzo de una segunda fase de crecimiento para Elian Barcelona, que incluirá el desarrollo de la producción de proteína vegetal sostenible, tanto concentrados como extrusionados para alimentación humana (plant based). Actualmente, estas materias primas deben importarse de Estados Unidos, China o Sudamérica, con lo que la creación de esta nueva capacidad de producción local significará una oportunidad estratégica reduciendo la huella de carbono. Esta expansión hacia productos de mayor valor añadido promete una contribución aún más sustancial a las ventas anuales de la empresa.</w:t>
            </w:r>
          </w:p>
          <w:p>
            <w:pPr>
              <w:ind w:left="-284" w:right="-427"/>
              <w:jc w:val="both"/>
              <w:rPr>
                <w:rFonts/>
                <w:color w:val="262626" w:themeColor="text1" w:themeTint="D9"/>
              </w:rPr>
            </w:pPr>
            <w:r>
              <w:t>"Estamos encantados de anunciar la adquisición de esta planta en el Port de Barcelona", declaró Andrés Martin, fundador y director general de Elian Barcelona. "Este paso estratégico nos posiciona mejor para alcanzar nuestros objetivos de crecimiento y nos permite ofrecer productos de mayor valor añadido a nuestros clientes. Con esta nueva capacidad de producción local, estamos entusiasmados de contribuir aún más a la sostenibilidad y seguridad alimentaria en Europa".</w:t>
            </w:r>
          </w:p>
          <w:p>
            <w:pPr>
              <w:ind w:left="-284" w:right="-427"/>
              <w:jc w:val="both"/>
              <w:rPr>
                <w:rFonts/>
                <w:color w:val="262626" w:themeColor="text1" w:themeTint="D9"/>
              </w:rPr>
            </w:pPr>
            <w:r>
              <w:t>Elian Barcelona, fundada en enero de 2021, se ha destacado desde su inicio por su compromiso con la sostenibilidad a través de la innovación en el sistema de producción de alimentos. Como parte del grupo norteamericano Viserion, la compañía cuenta con una sólida experiencia en la agroindustria y una presencia activa en los Estados Unidos. Con este nuevo proyecto en el Port de Barcelona, la empresa se posiciona para conectar de manera integral la cadena de suministro, desde los agricultores en origen hasta los consumidores en Europa, proporcionando alimentos y materia prima para piensos más sostenibles para un futuro más saludable y equilibrado.</w:t>
            </w:r>
          </w:p>
          <w:p>
            <w:pPr>
              <w:ind w:left="-284" w:right="-427"/>
              <w:jc w:val="both"/>
              <w:rPr>
                <w:rFonts/>
                <w:color w:val="262626" w:themeColor="text1" w:themeTint="D9"/>
              </w:rPr>
            </w:pPr>
            <w:r>
              <w:t>Cabe destacar que, para llevar adelante su visión de negocio con determinación y eficiencia, Elian cuenta con un equipo funcional sólido y en crecimiento, compuesto por más de 80 personas.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Gonzalo Grandes Martínez</w:t>
      </w:r>
    </w:p>
    <w:p w:rsidR="00C31F72" w:rsidRDefault="00C31F72" w:rsidP="00AB63FE">
      <w:pPr>
        <w:pStyle w:val="Sinespaciado"/>
        <w:spacing w:line="276" w:lineRule="auto"/>
        <w:ind w:left="-284"/>
        <w:rPr>
          <w:rFonts w:ascii="Arial" w:hAnsi="Arial" w:cs="Arial"/>
        </w:rPr>
      </w:pPr>
      <w:r>
        <w:rPr>
          <w:rFonts w:ascii="Arial" w:hAnsi="Arial" w:cs="Arial"/>
        </w:rPr>
        <w:t>Account Executive</w:t>
      </w:r>
    </w:p>
    <w:p w:rsidR="00AB63FE" w:rsidRDefault="00C31F72" w:rsidP="00AB63FE">
      <w:pPr>
        <w:pStyle w:val="Sinespaciado"/>
        <w:spacing w:line="276" w:lineRule="auto"/>
        <w:ind w:left="-284"/>
        <w:rPr>
          <w:rFonts w:ascii="Arial" w:hAnsi="Arial" w:cs="Arial"/>
        </w:rPr>
      </w:pPr>
      <w:r>
        <w:rPr>
          <w:rFonts w:ascii="Arial" w:hAnsi="Arial" w:cs="Arial"/>
        </w:rPr>
        <w:t>692950088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https://www.notasdeprensa.es/elian-barcelona-culmina-la-adquisicion-de-una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Cataluña Industria Alimentaria Emprendedores Logística Industria Otras Industrias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