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www.franquiciaselectrolux.es el 23/09/2010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Electrolux ofrece la unica tintorería llaves en mano del mercado.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mercado de las franquicias tintoreria en España se ha revolucionado con la aparición de la primer a tintorería llaves en mano del mercado.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mercado de las franquicias tintoreria en España se ha revolucionado con la aparición de la primer a tintorería llaves en mano del mercado. Por sólo 54.950€ es posible tener un negocio de tintorería de ultima generación con todo lo necesario  para empezar a trabajar (maquinaria, permisos, obras, material fungible, formación) y todo con la garantia de la multinacional sueca Electrolux.		Este precio, 54.950€, es la mitad o más de cualquier otra tintorería existente hoy en España. Esto es posible por el gran salto tecnológico que representa el nuevo sitema de Wet Clean inventado por Electrolux. Un sitema mucho más eficiente y simple que el “lavado en seco” que todos conocemos. Además a nivel legal y de permisos el sistema Electrolux requiere de muchos menos tramites burocraticos y legales al ser 100% ecologico además de ser la instalación mucho más simple. 		El mercado del Wet Clean es claramente el futuro de las tintorerias en España y ya lo es en el resto de Europa, donde el “lavado en seco” ya está totalmente prohibido o es residual.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Alvar Thomas</w:t>
      </w:r>
    </w:p>
    <w:p w:rsidR="00C31F72" w:rsidRDefault="00C31F72" w:rsidP="00AB63FE">
      <w:pPr>
        <w:pStyle w:val="Sinespaciado"/>
        <w:spacing w:line="276" w:lineRule="auto"/>
        <w:ind w:left="-284"/>
        <w:rPr>
          <w:rFonts w:ascii="Arial" w:hAnsi="Arial" w:cs="Arial"/>
        </w:rPr>
      </w:pPr>
      <w:r>
        <w:rPr>
          <w:rFonts w:ascii="Arial" w:hAnsi="Arial" w:cs="Arial"/>
        </w:rPr>
        <w:t>Ventas</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https://www.notasdeprensa.es/electrolux-ofrece-la-unica-tintoreria-llaves-en-mano-del-mercado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