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franquicias sigue generando empleo en plena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presenta su informe anual "La Franquicia en España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El Servicio de Estudios Estadísticos de la AEF ha elaborado −como hace anualmente− el informe “La Franquicia en España", con datos cerrados a 31 de diciembre de 2012. La conclusión más destacada de este estudio refleja que el sistema de franquicias español continúa siendo una fuente generadora de empleo en nuestro país, en una coyuntura tan adversa en la que el desempleo es la preocupación principal de los españoles: así, y en cuanto al número de empleados, el sistema estaba dando trabajo a un total de 246.354 personas al acabar 2012, mientras que en 2011 esa cifra era de 240.713 trabajadores, lo que supone un aumento del 2,3%.</w:t>
            </w:r>
          </w:p>
          <w:p>
            <w:pPr>
              <w:ind w:left="-284" w:right="-427"/>
              <w:jc w:val="both"/>
              <w:rPr>
                <w:rFonts/>
                <w:color w:val="262626" w:themeColor="text1" w:themeTint="D9"/>
              </w:rPr>
            </w:pPr>
            <w:r>
              <w:t>	● En relación con la facturación alcanzada al cierre del ejercicio 2012, el conjunto de la franquicia facturó un total de 25.937,1 millones de euros en España, lo que supone un descenso del 1,5% respecto a los 26.351,8 millones que se contabilizaron al finalizar el año 2011; por tanto, se han facturado 414,7 millones de euros menos.</w:t>
            </w:r>
          </w:p>
          <w:p>
            <w:pPr>
              <w:ind w:left="-284" w:right="-427"/>
              <w:jc w:val="both"/>
              <w:rPr>
                <w:rFonts/>
                <w:color w:val="262626" w:themeColor="text1" w:themeTint="D9"/>
              </w:rPr>
            </w:pPr>
            <w:r>
              <w:t>	● A su vez, el número de establecimientos operativos ha registrado un incremento del 2,5%, comparando los años 2011 y 2012: si en 2011 había un total de 58.279 locales abiertos, al cierre de 2012 esa cifra era de 59.758.</w:t>
            </w:r>
          </w:p>
          <w:p>
            <w:pPr>
              <w:ind w:left="-284" w:right="-427"/>
              <w:jc w:val="both"/>
              <w:rPr>
                <w:rFonts/>
                <w:color w:val="262626" w:themeColor="text1" w:themeTint="D9"/>
              </w:rPr>
            </w:pPr>
            <w:r>
              <w:t>	● Asimismo, y como viene ocurriendo año tras año, ha vuelto a aumentar el número de cadenas franquiciadoras que operan en España, puesto que al finalizar el año 2012 el sistema estaba integrado por 1.040 enseñas, 93 más que al concluir 2011. También se ha incrementado la cifra de marcas extranjeras que funcionan en el territorio nacional, al pasar de las 180 que había en 2011 a las 204 contabilizadas al cierre del pasado ejercicio.</w:t>
            </w:r>
          </w:p>
          <w:p>
            <w:pPr>
              <w:ind w:left="-284" w:right="-427"/>
              <w:jc w:val="both"/>
              <w:rPr>
                <w:rFonts/>
                <w:color w:val="262626" w:themeColor="text1" w:themeTint="D9"/>
              </w:rPr>
            </w:pPr>
            <w:r>
              <w:t>	Madrid, 5 de marzo de 2013.- La Asociación Española de Franquiciadores (AEF, www.franquiciadores.com) presenta su estudio "La Franquicia en España 2012", en el que la conclusión principal que se puede extraer es que este sistema de colaboración empresarial sigue haciendo frente a la crisis económica que atraviesa nuestro país, y que se ha convertido en una modalidad de negocio capaz de generar empleo en una coyuntura tan adversa, en la que el número de parados aumenta mes tras mes.	En este sentido, y en cuanto a los puestos de trabajo que genera la franquicia en España, a finales de 2012 el sistema daba empleo a 246.354 personas, 5.641 más (un 2,3%) que en 2011. De esta cifra, 86.731 trabajaban en locales propios (7.321 más que en 2011, un 8,5%) y las 159.623 restantes en establecimientos franquiciados (1.680 menos que al concluir 2011, un -1%).</w:t>
            </w:r>
          </w:p>
          <w:p>
            <w:pPr>
              <w:ind w:left="-284" w:right="-427"/>
              <w:jc w:val="both"/>
              <w:rPr>
                <w:rFonts/>
                <w:color w:val="262626" w:themeColor="text1" w:themeTint="D9"/>
              </w:rPr>
            </w:pPr>
            <w:r>
              <w:t>	Por sectores, aquellos que mayor número de empleos generan son los de "Alimentación", en el que trabajan 57.508 personas (4.633 más que en 2011); "Hostelería/Fast Food", 27.259 trabajadores (1.215 más que en 2011); "Hostelería/Restaurantes y bares", que da empleo a 17.009 personas (902 menos que en 2011), y "Belleza/Estética", en el que trabajan 14.646 personas (61 más que en 2011).</w:t>
            </w:r>
          </w:p>
          <w:p>
            <w:pPr>
              <w:ind w:left="-284" w:right="-427"/>
              <w:jc w:val="both"/>
              <w:rPr>
                <w:rFonts/>
                <w:color w:val="262626" w:themeColor="text1" w:themeTint="D9"/>
              </w:rPr>
            </w:pPr>
            <w:r>
              <w:t>	Tal y como afirma Xavier Vallhonrat, Presidente de la AEF, "es un dato muy positivo que el sistema de franquicias continúe generando puestos de trabajo, cuando el desempleo aumenta cada mes. Por eso, creemos que ha llegado el momento de que los Organismos y las Administraciones públicas apuesten decididamente por la franquicia como un modelo de negocio válido para crear empleo. Esperamos que el reciente convenio de colaboración suscrito con la Secretaría de Estado de Comercio, dependiente del Ministerio de Economía y Competitividad, sirva para promocionar y divulgar todas las ventajas que ofrece esta fórmula de comercio como generadora de empleo, en una coyuntura tan complicada como la actual".</w:t>
            </w:r>
          </w:p>
          <w:p>
            <w:pPr>
              <w:ind w:left="-284" w:right="-427"/>
              <w:jc w:val="both"/>
              <w:rPr>
                <w:rFonts/>
                <w:color w:val="262626" w:themeColor="text1" w:themeTint="D9"/>
              </w:rPr>
            </w:pPr>
            <w:r>
              <w:t>	FACTURACIÓN</w:t>
            </w:r>
          </w:p>
          <w:p>
            <w:pPr>
              <w:ind w:left="-284" w:right="-427"/>
              <w:jc w:val="both"/>
              <w:rPr>
                <w:rFonts/>
                <w:color w:val="262626" w:themeColor="text1" w:themeTint="D9"/>
              </w:rPr>
            </w:pPr>
            <w:r>
              <w:t>	Otro de los datos que ofrece el informe hace referencia a la facturación alcanzada por el conjunto del sistema de franquicias al cierre de 2012. A este respecto, la cifra registrada fue de 25.937,1 millones de euros, mientras que en 2011 esa cantidad ascendió a los 26.351,8 millones, lo que significa un descenso del 1,5%, al haberse contabilizado 414,7 millones de euros menos de facturación.</w:t>
            </w:r>
          </w:p>
          <w:p>
            <w:pPr>
              <w:ind w:left="-284" w:right="-427"/>
              <w:jc w:val="both"/>
              <w:rPr>
                <w:rFonts/>
                <w:color w:val="262626" w:themeColor="text1" w:themeTint="D9"/>
              </w:rPr>
            </w:pPr>
            <w:r>
              <w:t>	De la cifra global facturada, cabe destacar que los establecimientos de carácter propio facturaron un total de 10.954,8 millones de euros en 2012, un 2,7% más que en 2011 (290,5 millones de euros más), al tiempo que los locales franquiciados facturaron 14.982,2 millones de euros, un 4,7% menos que en 2011 (705,3 millones de euros menos).</w:t>
            </w:r>
          </w:p>
          <w:p>
            <w:pPr>
              <w:ind w:left="-284" w:right="-427"/>
              <w:jc w:val="both"/>
              <w:rPr>
                <w:rFonts/>
                <w:color w:val="262626" w:themeColor="text1" w:themeTint="D9"/>
              </w:rPr>
            </w:pPr>
            <w:r>
              <w:t>	Por sectores, y como viene siendo habitual en los últimos años, el que mayor facturación obtuvo fue el de "Alimentación", con un total de 8.607,2 millones de euros (134,9 millones más que en 2011). A continuación le siguen las actividades de "Hostelería/Fast Food", con 2.472 millones (193,9 millones más), y la de "Hostelería/Restaurantes y bares", que facturó 2.275,8 millones de euros (21,3 millones más que en 2011).</w:t>
            </w:r>
          </w:p>
          <w:p>
            <w:pPr>
              <w:ind w:left="-284" w:right="-427"/>
              <w:jc w:val="both"/>
              <w:rPr>
                <w:rFonts/>
                <w:color w:val="262626" w:themeColor="text1" w:themeTint="D9"/>
              </w:rPr>
            </w:pPr>
            <w:r>
              <w:t>	En relación con la facturación registrada por el sistema de franquicias, el Presidente de la AEF comenta que "en un año tan difícil como fue 2012, el dato de que la facturación global haya descendido tan solo un 1,5% refleja claramente que las cadenas de franquicias están haciendo frente a la crisis de una manera solvente y seria, reinventándose continuamente para adaptarse a las nuevas demandas del mercado".</w:t>
            </w:r>
          </w:p>
          <w:p>
            <w:pPr>
              <w:ind w:left="-284" w:right="-427"/>
              <w:jc w:val="both"/>
              <w:rPr>
                <w:rFonts/>
                <w:color w:val="262626" w:themeColor="text1" w:themeTint="D9"/>
              </w:rPr>
            </w:pPr>
            <w:r>
              <w:t>	UN MILLAR DE CADENAS</w:t>
            </w:r>
          </w:p>
          <w:p>
            <w:pPr>
              <w:ind w:left="-284" w:right="-427"/>
              <w:jc w:val="both"/>
              <w:rPr>
                <w:rFonts/>
                <w:color w:val="262626" w:themeColor="text1" w:themeTint="D9"/>
              </w:rPr>
            </w:pPr>
            <w:r>
              <w:t>	El informe "La Franquicia en España 2012" también revela que el sistema de franquicias español está compuesto por un total de 1.040 enseñas −un 9% más que en 2011, año en el que se contabilizaron 947 redes−, de las cuales 836 son de origen nacional (un 80,3%) y las 204 restantes (un 19,7%) proceden de un total de 25 países, especialmente de Francia (50 marcas), Estados Unidos (37), Italia (32), Portugal (11) y Reino Unido (9). En total, hay 93 firmas franquiciadoras más que en diciembre de 2011, 69 nacionales y 24 extranjeras.</w:t>
            </w:r>
          </w:p>
          <w:p>
            <w:pPr>
              <w:ind w:left="-284" w:right="-427"/>
              <w:jc w:val="both"/>
              <w:rPr>
                <w:rFonts/>
                <w:color w:val="262626" w:themeColor="text1" w:themeTint="D9"/>
              </w:rPr>
            </w:pPr>
            <w:r>
              <w:t>	De estas 1.040 franquicias, el sector que cuenta con un mayor número de enseñas es el de "Belleza/Estética", con 98 cadenas (14 más que en 2011), seguido por "Mobiliario/Textil-Hogar", con 72 (7 más que en 2011) y "Tiendas Especializadas", con 63 (16 menos que en 2011). Asimismo, destaca también la aparición de 14 nuevas firmas en las actividades de "Alimentación", y de "Servicios/Asesorías/Servicios a Empresas", y de 6 en "Enseñanza/Formación" y "Panadería/Pastelería". Por su parte, los sectores en los que han desaparecido más cadenas han sido: "Tiendas Especializadas", con 16 firmas menos, "Servicios/Varios", con 8 menos, y "Servicios Financieros", con 6 marcas menos.</w:t>
            </w:r>
          </w:p>
          <w:p>
            <w:pPr>
              <w:ind w:left="-284" w:right="-427"/>
              <w:jc w:val="both"/>
              <w:rPr>
                <w:rFonts/>
                <w:color w:val="262626" w:themeColor="text1" w:themeTint="D9"/>
              </w:rPr>
            </w:pPr>
            <w:r>
              <w:t>	En palabras de Eduardo Abadía, Gerente de la AEF, "todos los años asistimos a un incremento del número de empresas que apuestan por crecer en franquicia, lo cual demuestra que esta fórmula de negocio ofrece garantías y ventajas para los empresarios. Además, es significativo el hecho de que hayan entrado a operar 24 nuevas enseñas extranjeras en nuestro país, las cuales, y a pesar de la crisis, confían en la madurez y en el buen momento que atraviesa la franquicia en España".</w:t>
            </w:r>
          </w:p>
          <w:p>
            <w:pPr>
              <w:ind w:left="-284" w:right="-427"/>
              <w:jc w:val="both"/>
              <w:rPr>
                <w:rFonts/>
                <w:color w:val="262626" w:themeColor="text1" w:themeTint="D9"/>
              </w:rPr>
            </w:pPr>
            <w:r>
              <w:t>	ESTABLECIMIENTOS OPERATIVOS</w:t>
            </w:r>
          </w:p>
          <w:p>
            <w:pPr>
              <w:ind w:left="-284" w:right="-427"/>
              <w:jc w:val="both"/>
              <w:rPr>
                <w:rFonts/>
                <w:color w:val="262626" w:themeColor="text1" w:themeTint="D9"/>
              </w:rPr>
            </w:pPr>
            <w:r>
              <w:t>	A su vez, y por lo que se refiere al número de establecimientos abiertos, a cierre de 2012 había un total de 59.758 locales operativos en España, de los cuales 18.039 eran de carácter propio y los 41.719 restantes, franquiciados. En total, funcionaban 1.479 establecimientos más que a finales de 2011 (fecha en la que existían 58.279 puntos de venta abiertos), lo que supone un incremento del 2,5%. Los establecimientos propios aumentaron en 2.609 (un 14,5% más), mientras que los gestionados por franquiciados descendieron en 1.130 (un 2,7% menos).</w:t>
            </w:r>
          </w:p>
          <w:p>
            <w:pPr>
              <w:ind w:left="-284" w:right="-427"/>
              <w:jc w:val="both"/>
              <w:rPr>
                <w:rFonts/>
                <w:color w:val="262626" w:themeColor="text1" w:themeTint="D9"/>
              </w:rPr>
            </w:pPr>
            <w:r>
              <w:t>	Por sectores, el que contabiliza un mayor número de establecimientos abiertos es el de "Alimentación", con un total de 8.718 (987 locales más que al acabar 2011). A continuación le siguen las actividades de "Belleza/Estética", con 4.133 puntos de venta (46 más que en 2011) y "Hostelería/Restaurantes y bares", con 3.802 locales (255 menos que en 2011).</w:t>
            </w:r>
          </w:p>
          <w:p>
            <w:pPr>
              <w:ind w:left="-284" w:right="-427"/>
              <w:jc w:val="both"/>
              <w:rPr>
                <w:rFonts/>
                <w:color w:val="262626" w:themeColor="text1" w:themeTint="D9"/>
              </w:rPr>
            </w:pPr>
            <w:r>
              <w:t>	También es de resaltar que el sector de la "Informática/Rotulación/Imprenta/Telefonía" abrió 1.113 establecimientos durante 2012; "Servicios/Automóviles", 414, y "Joyería/Bisutería", 258. Por su parte, se cerraron 1.195 establecimientos dedicados a "Servicios/Varios"; 425 "Agencias de Viajes", y 288 "Tiendas Especializadas".</w:t>
            </w:r>
          </w:p>
          <w:p>
            <w:pPr>
              <w:ind w:left="-284" w:right="-427"/>
              <w:jc w:val="both"/>
              <w:rPr>
                <w:rFonts/>
                <w:color w:val="262626" w:themeColor="text1" w:themeTint="D9"/>
              </w:rPr>
            </w:pPr>
            <w:r>
              <w:t>	Para Xavier Vallhonrat, Presidente de la AEF, "las dificultades que siguen existiendo a la hora de obtener financiación son un lastre que impiden la apertura de establecimientos de carácter franquiciado y, ante esta realidad, las cadenas optan por abrir locales propios para continuar creciendo. Creemos que ya va siendo hora de que los bancos se dediquen a hacer su trabajo de verdad, que no es otro que conceder créditos a los emprendedores, autónomos y candidatos a franquiciado; estas entidades financieras tienen la llave para que nuestro sistema de negocio sea el primero de todos cuantos integran el tejido productivo español que deje atrás la crisis, y pueda seguir creciendo a través de su verdadera esencia: la apertura de franquicias".</w:t>
            </w:r>
          </w:p>
          <w:p>
            <w:pPr>
              <w:ind w:left="-284" w:right="-427"/>
              <w:jc w:val="both"/>
              <w:rPr>
                <w:rFonts/>
                <w:color w:val="262626" w:themeColor="text1" w:themeTint="D9"/>
              </w:rPr>
            </w:pPr>
            <w:r>
              <w:t>	COMUNIDADES AUTÓNOMAS</w:t>
            </w:r>
          </w:p>
          <w:p>
            <w:pPr>
              <w:ind w:left="-284" w:right="-427"/>
              <w:jc w:val="both"/>
              <w:rPr>
                <w:rFonts/>
                <w:color w:val="262626" w:themeColor="text1" w:themeTint="D9"/>
              </w:rPr>
            </w:pPr>
            <w:r>
              <w:t>	Finalmente, de las 1.040 cadenas que integran actualmente el sistema de franquicias en España, la Comunidad Autónoma que cuenta con un mayor número de centrales franquiciadoras continúa siendo Madrid, con 286, seguida por Cataluña, con 275; la Comunidad Valenciana, con 119; Andalucía, con 104, y Galicia, con 42. Entre Madrid (27,5%), Cataluña (26,4%), la Comunidad Valenciana (11,4%), Andalucía (10%) y Galicia (4%) acaparan el 79,3% del total de las enseñas que integran este modelo de negocio en nuestro país.</w:t>
            </w:r>
          </w:p>
          <w:p>
            <w:pPr>
              <w:ind w:left="-284" w:right="-427"/>
              <w:jc w:val="both"/>
              <w:rPr>
                <w:rFonts/>
                <w:color w:val="262626" w:themeColor="text1" w:themeTint="D9"/>
              </w:rPr>
            </w:pPr>
            <w:r>
              <w:t>	Cabe destacar que la Comunidad madrileña es también aquella en la que más facturan las centrales allí establecidas, con un total de 10.570 millones de euros, quedando Cataluña a continuación, con 7.288,2 millones.</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https://www.notasdeprensa.es/el-sistema-de-franquicias-sigue-generando-empleo-en-plena-crisis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