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28/03/2012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franquicia  retorna a la senda del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presenta su informe anual "La franquicia en España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28 de marzo de 2012.- La Asociación Española de Franquiciadores (AEF) presenta su estudio "La franquicia en España 2011", en el que la conclusión principal que se puede extraer es que este sistema de negocio ha visto la luz al final del túnel de la crisis, retornando a la senda del crecimiento en todas sus variables: en número de cadenas −tanto nacionales como extranjeras−, en facturación, en número de establecimientos y en número de empleados.</w:t>
            </w:r>
          </w:p>
          <w:p>
            <w:pPr>
              <w:ind w:left="-284" w:right="-427"/>
              <w:jc w:val="both"/>
              <w:rPr>
                <w:rFonts/>
                <w:color w:val="262626" w:themeColor="text1" w:themeTint="D9"/>
              </w:rPr>
            </w:pPr>
            <w:r>
              <w:t>	A la hora de interpretar las estadísticas, sobresale el dato del crecimiento que ha experimentado la facturación del conjunto del sistema de franquicia español; al finalizar 2011, los sectores de actividad que integran este modelo de negocio facturaron un total de 26.351,8 millones de euros por los 24.651,4 millones de 2010, lo que supone un incremento del 6,5%.	También aumentó la facturación registrada por los establecimientos de carácter propio, al crecer de los 9.189,6 millones de euros de 2010 hasta los 10.664,2 millones obtenidos al cierre de 2011 (un 13,9% más). Por su parte, la facturación alcanzada por los establecimientos gestionados por franquiciados pasó de los 15.461,8 millones de euros en 2010 a los 15.687,5 millones en 2011 (un 1,5% más).</w:t>
            </w:r>
          </w:p>
          <w:p>
            <w:pPr>
              <w:ind w:left="-284" w:right="-427"/>
              <w:jc w:val="both"/>
              <w:rPr>
                <w:rFonts/>
                <w:color w:val="262626" w:themeColor="text1" w:themeTint="D9"/>
              </w:rPr>
            </w:pPr>
            <w:r>
              <w:t>	Por sectores, y como viene siendo habitual año tras año, el que mayor facturación obtuvo fue el de "Alimentación", con un total de 8.472,2 millones de euros (1.761,3 millones más que en 2010). A continuación le siguen las actividades de "Hostelería/Fast Food", con 2.278 millones (96,6 millones más), y por el de "Hostelería/Restaurantes y bares", que facturó 2.254,4 millones de euros (189 millones más que en 2010).</w:t>
            </w:r>
          </w:p>
          <w:p>
            <w:pPr>
              <w:ind w:left="-284" w:right="-427"/>
              <w:jc w:val="both"/>
              <w:rPr>
                <w:rFonts/>
                <w:color w:val="262626" w:themeColor="text1" w:themeTint="D9"/>
              </w:rPr>
            </w:pPr>
            <w:r>
              <w:t>	En relación con la facturación registrada por el sistema de franquicia el año pasado, Xavier Vallhonrat, Presidente de la AEF, comenta que "pese a que 2011 fue un ejercicio muy complicado para la economía española, supone una enorme satisfacción poder afirmar que todos los indicadores de la franquicia española han vuelto a arrojar cifras positivas. Que la facturación, en concreto, haya crecido un 6,5% demuestra que se está haciendo frente a la crisis de una manera muy seria y profesional, y eso a pesar de seguir sin contar con el apoyo financiero de los bancos. Pienso que haber vuelto a los niveles de 2008 es un indicativo claro de la capacidad del sistema de franquicia para adelantarse a la recuperación económica general".</w:t>
            </w:r>
          </w:p>
          <w:p>
            <w:pPr>
              <w:ind w:left="-284" w:right="-427"/>
              <w:jc w:val="both"/>
              <w:rPr>
                <w:rFonts/>
                <w:color w:val="262626" w:themeColor="text1" w:themeTint="D9"/>
              </w:rPr>
            </w:pPr>
            <w:r>
              <w:t>	CADENAS OPERATIVAS</w:t>
            </w:r>
          </w:p>
          <w:p>
            <w:pPr>
              <w:ind w:left="-284" w:right="-427"/>
              <w:jc w:val="both"/>
              <w:rPr>
                <w:rFonts/>
                <w:color w:val="262626" w:themeColor="text1" w:themeTint="D9"/>
              </w:rPr>
            </w:pPr>
            <w:r>
              <w:t>	Otro dato que se recoge en el informe revela que el sistema de franquicia español está compuesto por un total de 947 enseñas, de las cuales 767 son de origen nacional (un 81%) y las 180 restantes (un 19%) proceden de diferentes países, especialmente de Francia (44 marcas), Estados Unidos (39), Italia (29) y Portugal (11). En total, hay 13 firmas franquiciadoras más que en diciembre de 2010, 10 nacionales y 3 extranjeras.</w:t>
            </w:r>
          </w:p>
          <w:p>
            <w:pPr>
              <w:ind w:left="-284" w:right="-427"/>
              <w:jc w:val="both"/>
              <w:rPr>
                <w:rFonts/>
                <w:color w:val="262626" w:themeColor="text1" w:themeTint="D9"/>
              </w:rPr>
            </w:pPr>
            <w:r>
              <w:t>	De estas 947 franquicias, el sector que cuenta con un mayor número de enseñas es el de "Belleza/Estética", con 84 cadenas (4 menos que en 2010), seguido por "Tiendas especializadas", con 79 (1 más), y "Mobiliario/Textil-Hogar", con 65 (las mismas que en 2010). Asimismo, destaca también la aparición de cuatro firmas en la actividad de "Moda/Complementos", y de tres en las de "Alimentación", "Servicios/Asesorías" y "Servicios/Varios", mientras que en los sectores de "Agencias Inmobiliarias", "Agencias de Viajes" y "Servicios Financieros" han desaparecido tres firmas respecto a 2010.</w:t>
            </w:r>
          </w:p>
          <w:p>
            <w:pPr>
              <w:ind w:left="-284" w:right="-427"/>
              <w:jc w:val="both"/>
              <w:rPr>
                <w:rFonts/>
                <w:color w:val="262626" w:themeColor="text1" w:themeTint="D9"/>
              </w:rPr>
            </w:pPr>
            <w:r>
              <w:t>	En palabras del Presidente de la AEF, "el hecho de que todos los años continúe aumentando el número de cadenas, tanto nacionales como extranjeras, que operan mediante el sistema de franquicia demuestra claramente que se trata de una fórmula de expansión que ofrece garantías y ventajas para los empresarios, incluso en una época de crisis como la actual".</w:t>
            </w:r>
          </w:p>
          <w:p>
            <w:pPr>
              <w:ind w:left="-284" w:right="-427"/>
              <w:jc w:val="both"/>
              <w:rPr>
                <w:rFonts/>
                <w:color w:val="262626" w:themeColor="text1" w:themeTint="D9"/>
              </w:rPr>
            </w:pPr>
            <w:r>
              <w:t>	NÚMERO DE ESTABLECIMIENTOS</w:t>
            </w:r>
          </w:p>
          <w:p>
            <w:pPr>
              <w:ind w:left="-284" w:right="-427"/>
              <w:jc w:val="both"/>
              <w:rPr>
                <w:rFonts/>
                <w:color w:val="262626" w:themeColor="text1" w:themeTint="D9"/>
              </w:rPr>
            </w:pPr>
            <w:r>
              <w:t>	Por lo que se refiere al número de establecimientos operativos, el informe señala que a cierre de 2011 en España había un total de 58.279 locales en funcionamiento, de los cuales 15.430 eran de carácter propio y los 42.849 restantes franquiciados. En total había 1.835 establecimientos más que a finales de 2010 (fecha en la que existían 56.444 puntos de venta abiertos), lo que equivale a un incremento del 3,2%; los establecimientos propios aumentaron en 1.419 (un 9,2% más) y los gestionados por franquiciados, en 416 (un 1% más).</w:t>
            </w:r>
          </w:p>
          <w:p>
            <w:pPr>
              <w:ind w:left="-284" w:right="-427"/>
              <w:jc w:val="both"/>
              <w:rPr>
                <w:rFonts/>
                <w:color w:val="262626" w:themeColor="text1" w:themeTint="D9"/>
              </w:rPr>
            </w:pPr>
            <w:r>
              <w:t>	Por sectores, el que aglutina un mayor número de establecimientos abiertos es el de "Alimentación", con un total de 7.731 (2.168 locales más que al acabar 2010). A continuación le siguen las actividades de "Agencias de Viajes", con 4.117 locales (79 menos que en 2010), y "Belleza/Estética", con 4.087 puntos de venta (80 menos que en 2010).</w:t>
            </w:r>
          </w:p>
          <w:p>
            <w:pPr>
              <w:ind w:left="-284" w:right="-427"/>
              <w:jc w:val="both"/>
              <w:rPr>
                <w:rFonts/>
                <w:color w:val="262626" w:themeColor="text1" w:themeTint="D9"/>
              </w:rPr>
            </w:pPr>
            <w:r>
              <w:t>	También es de resaltar que el sector de la "Informática" abrió 206 establecimientos durante 2011; "Moda/Complementos", 123, y "Moda/Femenina", 120. A su vez, se cerraron 259 establecimientos dedicados a "Servicios Financieros"; 251 de "Hostelería/Restaurantes y bares", y 208 "Agencias Inmobiliarias".</w:t>
            </w:r>
          </w:p>
          <w:p>
            <w:pPr>
              <w:ind w:left="-284" w:right="-427"/>
              <w:jc w:val="both"/>
              <w:rPr>
                <w:rFonts/>
                <w:color w:val="262626" w:themeColor="text1" w:themeTint="D9"/>
              </w:rPr>
            </w:pPr>
            <w:r>
              <w:t>	Para Eduardo Abadía, Gerente de la AEF, "ante las dificultades para conseguir financiación, las cadenas no tienen más remedio que seguir creciendo sobre todo mediante la apertura de centros propios, de ahí ese incremento del 9,2%; sin embargo, el aumento de establecimientos franquiciados ha sido tan solo de un 1%, lo que demuestra la cruda realidad de que no fluye el crédito y que hay muchos problemas para crecer a través de la concesión de franquicias".</w:t>
            </w:r>
          </w:p>
          <w:p>
            <w:pPr>
              <w:ind w:left="-284" w:right="-427"/>
              <w:jc w:val="both"/>
              <w:rPr>
                <w:rFonts/>
                <w:color w:val="262626" w:themeColor="text1" w:themeTint="D9"/>
              </w:rPr>
            </w:pPr>
            <w:r>
              <w:t>	NÚMERO DE EMPLEADOS</w:t>
            </w:r>
          </w:p>
          <w:p>
            <w:pPr>
              <w:ind w:left="-284" w:right="-427"/>
              <w:jc w:val="both"/>
              <w:rPr>
                <w:rFonts/>
                <w:color w:val="262626" w:themeColor="text1" w:themeTint="D9"/>
              </w:rPr>
            </w:pPr>
            <w:r>
              <w:t>	En cuanto a los puestos de trabajo que genera la franquicia en España, a finales de 2011 el sistema daba empleo a 240.713 personas, 9.110 más (un 3,8%) que en 2010. De esta cifra, 79.410 trabajaban en locales propios (8.808 más que en 2010) y las 161.303 restantes en establecimientos franquiciados (302 más que al concluir el año 2010).</w:t>
            </w:r>
          </w:p>
          <w:p>
            <w:pPr>
              <w:ind w:left="-284" w:right="-427"/>
              <w:jc w:val="both"/>
              <w:rPr>
                <w:rFonts/>
                <w:color w:val="262626" w:themeColor="text1" w:themeTint="D9"/>
              </w:rPr>
            </w:pPr>
            <w:r>
              <w:t>	Los sectores que mayor número de empleos contabilizan son los de "Alimentación", en el que trabajan 52.875 personas (14.719 más que en 2010), "Hostelería/Fast food", 26.044 trabajadores (2.617 menos que en 2010), "Hostelería/Restaurantes y bares", que da empleo a 17.911 personas (343 menos que en 2010), y "Belleza/Estética", en el que trabajan 14.585 personas (890 menos que en 2010).</w:t>
            </w:r>
          </w:p>
          <w:p>
            <w:pPr>
              <w:ind w:left="-284" w:right="-427"/>
              <w:jc w:val="both"/>
              <w:rPr>
                <w:rFonts/>
                <w:color w:val="262626" w:themeColor="text1" w:themeTint="D9"/>
              </w:rPr>
            </w:pPr>
            <w:r>
              <w:t>	Las actividades que mayor número de empleos generaron durante 2011 fueron, además de la ya mencionada de "Alimentación": "Mobiliario/Textil-Hogar", con 707 nuevos puestos de trabajo; "Servicios/Varios", con 603, e "Informática", con 483. Por su parte, en los sectores donde más empleo se destruyó, aparte de "Hostelería/Fast food", fueron: "Servicios/Transportes", con 1.397 puestos de trabajo menos; "Agencias Inmobiliarias", con 1.050, y "Agencias de Viajes", con 976 puestos menos.	En opinión de Xavier Vallhonrat "cuando en España el paro aumenta mes tras mes y la cifra de parados ya ha superado los 5,2 millones, el sistema de franquicia ha sido capaz de generar más puestos de trabajo que en 2010. Crecer un 3,8% en esta variable es algo que ningún otro modelo de negocio puede decir. La Administración tiene que darse cuenta de la herramienta que tiene en la franquicia y aprovecharla para fomentar el empleo; desde la AEF estamos trabajando en esta línea".</w:t>
            </w:r>
          </w:p>
          <w:p>
            <w:pPr>
              <w:ind w:left="-284" w:right="-427"/>
              <w:jc w:val="both"/>
              <w:rPr>
                <w:rFonts/>
                <w:color w:val="262626" w:themeColor="text1" w:themeTint="D9"/>
              </w:rPr>
            </w:pPr>
            <w:r>
              <w:t>	COMUNIDADES AUTÓNOMAS</w:t>
            </w:r>
          </w:p>
          <w:p>
            <w:pPr>
              <w:ind w:left="-284" w:right="-427"/>
              <w:jc w:val="both"/>
              <w:rPr>
                <w:rFonts/>
                <w:color w:val="262626" w:themeColor="text1" w:themeTint="D9"/>
              </w:rPr>
            </w:pPr>
            <w:r>
              <w:t>	Por último, de las 947 cadenas que integran actualmente el sistema de franquicia en España, la Comunidad Autónoma que cuenta con un mayor número de centrales franquiciadoras continúa siendo Madrid, con 304; seguida por Cataluña, con 256; la Comunidad Valenciana, con 105, y Andalucía, con 89. Entre Madrid (32,1%), Cataluña (27%), la Comunidad Valenciana (11%) y Andalucía (9%) acaparan casi el 80% del total de las enseñas que integran este modelo de negocio.</w:t>
            </w:r>
          </w:p>
          <w:p>
            <w:pPr>
              <w:ind w:left="-284" w:right="-427"/>
              <w:jc w:val="both"/>
              <w:rPr>
                <w:rFonts/>
                <w:color w:val="262626" w:themeColor="text1" w:themeTint="D9"/>
              </w:rPr>
            </w:pPr>
            <w:r>
              <w:t>	Cabe destacar que la región madrileña es también en la que más facturan las centrales allí establecidas, con un total de 11.655,7 millones de euros (244,8 millones más que en 2010), quedando Cataluña a continuación, con 6.710,6 millones (322,6 millones más), y Andalucía en tercer lugar, con 1.643,2 millones (138,5 millones menos que en 2010).</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https://www.notasdeprensa.es/el-sistema-de-franquicia-retorna-a-la-senda-del-crecimiento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