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06/04/2011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sistema de franquicia responde a la crisis con datos esperanzadores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Española de Franquiciadores presenta su informe anual "La franquicia en España 2010"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 El Servicio de Estudios Estadísticos de la AEF ha elaborado el informe “La franquicia en España 2010”. Según los datos del mismo –cerrados a 31 de diciembre del año pasado–, el conjunto del sistema de franquicia facturó un total de 24.651,4 millones de euros, un 0,2% menos que los 24.699,5 millones facturados al finalizar el ejercicio 2009.</w:t>
            </w:r>
          </w:p>
          <w:p>
            <w:pPr>
              <w:ind w:left="-284" w:right="-427"/>
              <w:jc w:val="both"/>
              <w:rPr>
                <w:rFonts/>
                <w:color w:val="262626" w:themeColor="text1" w:themeTint="D9"/>
              </w:rPr>
            </w:pPr>
            <w:r>
              <w:t>	● A su vez, otro dato significativo es el aumento en el número de cadenas franquiciadoras que operan en nuestro país. Al cierre de 2010 el sistema estaba integrado por 934 enseñas, 15 más que al concluir 2009. También se ha incrementado la cifra de firmas extranjeras que funcionan en España, al pasar de las 172 que había en 2009 a las 177 actuales.</w:t>
            </w:r>
          </w:p>
          <w:p>
            <w:pPr>
              <w:ind w:left="-284" w:right="-427"/>
              <w:jc w:val="both"/>
              <w:rPr>
                <w:rFonts/>
                <w:color w:val="262626" w:themeColor="text1" w:themeTint="D9"/>
              </w:rPr>
            </w:pPr>
            <w:r>
              <w:t>	● Por su parte, se ha producido un descenso en el número de establecimientos operativos de tan solo un 1,2%: al finalizar 2009 había 57.139 locales abiertos, por los 56.444 registrados en 2010.</w:t>
            </w:r>
          </w:p>
          <w:p>
            <w:pPr>
              <w:ind w:left="-284" w:right="-427"/>
              <w:jc w:val="both"/>
              <w:rPr>
                <w:rFonts/>
                <w:color w:val="262626" w:themeColor="text1" w:themeTint="D9"/>
              </w:rPr>
            </w:pPr>
            <w:r>
              <w:t>	● Respecto al dato del número de empleados, en total el sistema estaba dando trabajo a 231.603 personas al acabar 2010, mientras que en 2009 esa cifra era de 235.075 personas, lo que supone un descenso del 1,5%.</w:t>
            </w:r>
          </w:p>
          <w:p>
            <w:pPr>
              <w:ind w:left="-284" w:right="-427"/>
              <w:jc w:val="both"/>
              <w:rPr>
                <w:rFonts/>
                <w:color w:val="262626" w:themeColor="text1" w:themeTint="D9"/>
              </w:rPr>
            </w:pPr>
            <w:r>
              <w:t>	La Asociación Española de Franquiciadores presenta su estudio "La franquicia en España 2010", en el que uno de los datos más destacados es la facturación obtenida por el sistema al concluir 2010: 24.651,4 millones de euros, únicamente un 0,2% menos que la cifra registrada en 2009, que fue de 24.699,5 millones.</w:t>
            </w:r>
          </w:p>
          <w:p>
            <w:pPr>
              <w:ind w:left="-284" w:right="-427"/>
              <w:jc w:val="both"/>
              <w:rPr>
                <w:rFonts/>
                <w:color w:val="262626" w:themeColor="text1" w:themeTint="D9"/>
              </w:rPr>
            </w:pPr>
            <w:r>
              <w:t>	En este sentido, sobresale el dato del aumento de la facturación en los establecimientos propiedad de las centrales franquiciadoras, en 533,4 millones de euros respecto a 2009 (9.189,6 millones en 2010 por los 8.656,1 millones de 2009). Sin embargo, se produjo un descenso de 581,5 millones de euros en la facturación de los establecimientos de carácter franquiciado, comparando 2010 (15.461,8 millones) y 2009 (16.043,4 millones).</w:t>
            </w:r>
          </w:p>
          <w:p>
            <w:pPr>
              <w:ind w:left="-284" w:right="-427"/>
              <w:jc w:val="both"/>
              <w:rPr>
                <w:rFonts/>
                <w:color w:val="262626" w:themeColor="text1" w:themeTint="D9"/>
              </w:rPr>
            </w:pPr>
            <w:r>
              <w:t>	Por sectores de actividad, un año más el que mayor facturación obtuvo fue el de "Alimentación", con un total de 6.710,8 millones de euros (633,8 millones más que en 2009), seguido por el de "Hostelería/Fast Food", con 2.181,4 millones (66,4 millones más), y por el de "Hostelería/Restaurantes y bares", que facturó 2.065,3 millones de euros (39,9 millones más que en 2009).</w:t>
            </w:r>
          </w:p>
          <w:p>
            <w:pPr>
              <w:ind w:left="-284" w:right="-427"/>
              <w:jc w:val="both"/>
              <w:rPr>
                <w:rFonts/>
                <w:color w:val="262626" w:themeColor="text1" w:themeTint="D9"/>
              </w:rPr>
            </w:pPr>
            <w:r>
              <w:t>	A la hora de valorar el dato de la facturación registrada por el conjunto del sistema de franquicia, Xavier Vallhonrat, Presidente de la AEF, señala que "un descenso de tan solo un 0,2%, en un año difícil marcado nuevamente por la crisis económica, es un claro indicador de que la franquicia española está resistiendo y haciendo frente a esta coyuntura adversa de una manera muy digna, a buen seguro que mucho mejor que cualquier otra fórmula de comercio, y, al mismo tiempo, da motivos para un moderado optimismo".</w:t>
            </w:r>
          </w:p>
          <w:p>
            <w:pPr>
              <w:ind w:left="-284" w:right="-427"/>
              <w:jc w:val="both"/>
              <w:rPr>
                <w:rFonts/>
                <w:color w:val="262626" w:themeColor="text1" w:themeTint="D9"/>
              </w:rPr>
            </w:pPr>
            <w:r>
              <w:t>	Enseñas operativas	Según se recoge también en el informe, el sistema de franquicia español está integrado por un total de 934 enseñas, de las cuales 757 son de origen nacional (un 81%) y las 177 restantes (un 19%) proceden de diferentes países, fundamentalmente de Francia (43 cadenas), Estados Unidos (41), Italia (29) y Portugal (11 marcas). En total, hay 15 firmas franquiciadoras más que en diciembre de 2009, 10 nacionales y 5 extranjeras.</w:t>
            </w:r>
          </w:p>
          <w:p>
            <w:pPr>
              <w:ind w:left="-284" w:right="-427"/>
              <w:jc w:val="both"/>
              <w:rPr>
                <w:rFonts/>
                <w:color w:val="262626" w:themeColor="text1" w:themeTint="D9"/>
              </w:rPr>
            </w:pPr>
            <w:r>
              <w:t>	De estas 934 franquicias, el sector más representado es el de "Belleza/Estética", con 88 cadenas (6 más que en 2009), seguido por "Tiendas especializadas", con 78 (1 más), y "Mobiliario/Textil-Hogar", con 65 (3 más). Asimismo, destaca también la desaparición de 6 enseñas en la actividad de "Servicios financieros", que ahora queda integrado por 15 marcas, o las "Agencias de viajes" que han sufrido 2 bajas, al pasar de 25 a 23 empresas. Para el Presidente de la AEF, "el aumento registrado en el número de cadenas nacionales y extranjeras es un fiel reflejo de la confianza que existe en el sistema de franquicia, como una fórmula de expansión válida y que ofrece múltiples ventajas, incluso en épocas de crisis".	Número de establecimientos	Otra de las estadísticas que recoge el informe de la AEF es que, a 31 de diciembre de 2010, en España había un total de 56.444 establecimientos abiertos, de los cuales 14.011 eran propios y los 42.433 restantes franquiciados. Es decir, que funcionaban 695 locales menos que a finales de 2009 (fecha en la que había 57.139 establecimientos operativos), lo que supone un descenso del 1,2%.</w:t>
            </w:r>
          </w:p>
          <w:p>
            <w:pPr>
              <w:ind w:left="-284" w:right="-427"/>
              <w:jc w:val="both"/>
              <w:rPr>
                <w:rFonts/>
                <w:color w:val="262626" w:themeColor="text1" w:themeTint="D9"/>
              </w:rPr>
            </w:pPr>
            <w:r>
              <w:t>	A este respecto, la tendencia que se observa es que las centrales franquiciadoras están apostando por abrir establecimientos en propiedad, ya que en la actualidad hay 611 locales propios más funcionando de los que había a finales de 2009, mientras que los puntos de venta franquiciados han descendido en 1.306 comparando ambos períodos. Para Xavier Vallhonrat, la causa de esta realidad hay que buscarla en el hecho de que "las entidades bancarias siguen sin hacer su trabajo que es conceder créditos, y ante esta problemática las franquicias optan por continuar creciendo abriendo locales propios".</w:t>
            </w:r>
          </w:p>
          <w:p>
            <w:pPr>
              <w:ind w:left="-284" w:right="-427"/>
              <w:jc w:val="both"/>
              <w:rPr>
                <w:rFonts/>
                <w:color w:val="262626" w:themeColor="text1" w:themeTint="D9"/>
              </w:rPr>
            </w:pPr>
            <w:r>
              <w:t>	Número de empleados	En lo referente a los puestos de trabajo que genera la franquicia en España, a finales de 2010 el sistema empleaba a 231.603 personas, 3.472 menos (un 1,5%) que en 2009. De esta cifra, 70.602 trabajaban en locales propios (3.163 más que en 2009) y las 161.001 restantes en establecimientos franquiciados (6.635 menos que al concluir el ejercicio 2009).</w:t>
            </w:r>
          </w:p>
          <w:p>
            <w:pPr>
              <w:ind w:left="-284" w:right="-427"/>
              <w:jc w:val="both"/>
              <w:rPr>
                <w:rFonts/>
                <w:color w:val="262626" w:themeColor="text1" w:themeTint="D9"/>
              </w:rPr>
            </w:pPr>
            <w:r>
              <w:t>	En opinión de Eduardo Abadía, Gerente de la AEF, "un descenso de tan solo un 1,5% en el número de empleados, teniendo en cuenta que la cifra de parados aumenta mes tras mes en nuestro país, demuestra claramente que la franquicia continúa atrayendo emprendedores, inversores y personas que buscan autoemplearse en estos tiempos tan difíciles".</w:t>
            </w:r>
          </w:p>
          <w:p>
            <w:pPr>
              <w:ind w:left="-284" w:right="-427"/>
              <w:jc w:val="both"/>
              <w:rPr>
                <w:rFonts/>
                <w:color w:val="262626" w:themeColor="text1" w:themeTint="D9"/>
              </w:rPr>
            </w:pPr>
            <w:r>
              <w:t>	Comunidades Autónomas	De las 934 cadenas que integran el sistema de franquicia en España, la Comunidad Autónoma que aglutina un mayor número de centrales franquiciadoras continúa siendo Madrid, con 303 (6 más que en 2009), seguida por Cataluña, con 248 (3 más), la Comunidad Valenciana, con 104 (5 más), y Andalucía, con 90 (el mismo número que en 2009). Entre Madrid (32,4%), Cataluña (26,5%) y Valencia (11,1%) acaparan el 70% del total de enseñas de este modelo de negocio.</w:t>
            </w:r>
          </w:p>
          <w:p>
            <w:pPr>
              <w:ind w:left="-284" w:right="-427"/>
              <w:jc w:val="both"/>
              <w:rPr>
                <w:rFonts/>
                <w:color w:val="262626" w:themeColor="text1" w:themeTint="D9"/>
              </w:rPr>
            </w:pPr>
            <w:r>
              <w:t>	A su vez, la región madrileña es la que registra una mayor facturación del conjunto de sus centrales, alcanzando los 11.410,8 millones de euros (155,4 millones más que en 2009), por los 6.387,9 millones de Cataluña (253 millones más), y por los 1.781,7 millones de Andalucía (218,3 millones menos que en 2009).</w:t>
            </w:r>
          </w:p>
          <w:p>
            <w:pPr>
              <w:ind w:left="-284" w:right="-427"/>
              <w:jc w:val="both"/>
              <w:rPr>
                <w:rFonts/>
                <w:color w:val="262626" w:themeColor="text1" w:themeTint="D9"/>
              </w:rPr>
            </w:pPr>
            <w:r>
              <w:t>	Nota para los periodistas:	Para ampliar información, la gestión de entrevistas o el envío de material gráfico, no dudes en contactar con nuestro Gabinete de Prensa.</w:t>
            </w:r>
          </w:p>
          <w:p>
            <w:pPr>
              <w:ind w:left="-284" w:right="-427"/>
              <w:jc w:val="both"/>
              <w:rPr>
                <w:rFonts/>
                <w:color w:val="262626" w:themeColor="text1" w:themeTint="D9"/>
              </w:rPr>
            </w:pPr>
            <w:r>
              <w:t>	Mirian López prensa@salviacomunicacion.com	Nuria Coronado nuria@salviacomunicacion.com</w:t>
            </w:r>
          </w:p>
          <w:p>
            <w:pPr>
              <w:ind w:left="-284" w:right="-427"/>
              <w:jc w:val="both"/>
              <w:rPr>
                <w:rFonts/>
                <w:color w:val="262626" w:themeColor="text1" w:themeTint="D9"/>
              </w:rPr>
            </w:pPr>
            <w:r>
              <w:t>	Tel. 91 657 42 81 / 667 022 566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Mirian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https://www.notasdeprensa.es/el-sistema-de-franquicia-responde-a-la-crisis-con-datos-esperanzadores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